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54"/>
      </w:tblGrid>
      <w:tr w:rsidR="00465E62" w:rsidRPr="009549D4" w:rsidTr="00B45BD1">
        <w:tc>
          <w:tcPr>
            <w:tcW w:w="9854" w:type="dxa"/>
            <w:hideMark/>
          </w:tcPr>
          <w:tbl>
            <w:tblPr>
              <w:tblW w:w="0" w:type="auto"/>
              <w:tblLook w:val="04A0"/>
            </w:tblPr>
            <w:tblGrid>
              <w:gridCol w:w="9571"/>
            </w:tblGrid>
            <w:tr w:rsidR="00465E62" w:rsidRPr="009549D4" w:rsidTr="00B45BD1">
              <w:tc>
                <w:tcPr>
                  <w:tcW w:w="9571" w:type="dxa"/>
                </w:tcPr>
                <w:p w:rsidR="00465E62" w:rsidRPr="009549D4" w:rsidRDefault="00465E62" w:rsidP="00B45BD1">
                  <w:pPr>
                    <w:framePr w:hSpace="180" w:wrap="around" w:vAnchor="page" w:hAnchor="margin" w:y="1177"/>
                    <w:jc w:val="center"/>
                  </w:pPr>
                  <w:r w:rsidRPr="009549D4">
                    <w:rPr>
                      <w:noProof/>
                    </w:rPr>
                    <w:drawing>
                      <wp:inline distT="0" distB="0" distL="0" distR="0">
                        <wp:extent cx="487680" cy="609600"/>
                        <wp:effectExtent l="19050" t="0" r="762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465E62" w:rsidRPr="009549D4" w:rsidRDefault="00465E62" w:rsidP="00B45BD1">
                  <w:pPr>
                    <w:framePr w:hSpace="180" w:wrap="around" w:vAnchor="page" w:hAnchor="margin" w:y="1177"/>
                    <w:jc w:val="center"/>
                  </w:pPr>
                </w:p>
              </w:tc>
            </w:tr>
            <w:tr w:rsidR="00465E62" w:rsidRPr="009549D4" w:rsidTr="00B45BD1">
              <w:tc>
                <w:tcPr>
                  <w:tcW w:w="9571" w:type="dxa"/>
                </w:tcPr>
                <w:p w:rsidR="00465E62" w:rsidRPr="009549D4" w:rsidRDefault="00465E62" w:rsidP="00B45BD1">
                  <w:pPr>
                    <w:framePr w:hSpace="180" w:wrap="around" w:vAnchor="page" w:hAnchor="margin" w:y="1177"/>
                    <w:jc w:val="center"/>
                    <w:rPr>
                      <w:sz w:val="32"/>
                      <w:szCs w:val="32"/>
                    </w:rPr>
                  </w:pPr>
                  <w:r w:rsidRPr="009549D4">
                    <w:rPr>
                      <w:sz w:val="32"/>
                      <w:szCs w:val="32"/>
                    </w:rPr>
                    <w:t>БЕРЕЗОВСКИЙ ПОСЕЛКОВЫЙ СОВЕТ ДЕПУТАТОВ</w:t>
                  </w:r>
                </w:p>
              </w:tc>
            </w:tr>
            <w:tr w:rsidR="00465E62" w:rsidRPr="009549D4" w:rsidTr="00B45BD1">
              <w:tc>
                <w:tcPr>
                  <w:tcW w:w="9571" w:type="dxa"/>
                </w:tcPr>
                <w:p w:rsidR="00465E62" w:rsidRPr="009549D4" w:rsidRDefault="00465E62" w:rsidP="00B45BD1">
                  <w:pPr>
                    <w:framePr w:hSpace="180" w:wrap="around" w:vAnchor="page" w:hAnchor="margin" w:y="1177"/>
                    <w:jc w:val="center"/>
                    <w:rPr>
                      <w:b/>
                      <w:sz w:val="28"/>
                      <w:szCs w:val="28"/>
                    </w:rPr>
                  </w:pPr>
                </w:p>
              </w:tc>
            </w:tr>
            <w:tr w:rsidR="00465E62" w:rsidRPr="009549D4" w:rsidTr="00B45BD1">
              <w:trPr>
                <w:trHeight w:val="559"/>
              </w:trPr>
              <w:tc>
                <w:tcPr>
                  <w:tcW w:w="9571" w:type="dxa"/>
                </w:tcPr>
                <w:p w:rsidR="00465E62" w:rsidRPr="009549D4" w:rsidRDefault="00465E62" w:rsidP="00B45BD1">
                  <w:pPr>
                    <w:framePr w:hSpace="180" w:wrap="around" w:vAnchor="page" w:hAnchor="margin" w:y="1177"/>
                    <w:jc w:val="center"/>
                    <w:rPr>
                      <w:sz w:val="28"/>
                      <w:szCs w:val="28"/>
                    </w:rPr>
                  </w:pPr>
                  <w:r w:rsidRPr="009549D4">
                    <w:rPr>
                      <w:sz w:val="48"/>
                      <w:szCs w:val="48"/>
                    </w:rPr>
                    <w:t>РЕШЕНИЕ</w:t>
                  </w:r>
                </w:p>
              </w:tc>
            </w:tr>
          </w:tbl>
          <w:p w:rsidR="00465E62" w:rsidRPr="009549D4" w:rsidRDefault="00465E62" w:rsidP="00B45BD1">
            <w:pPr>
              <w:shd w:val="clear" w:color="auto" w:fill="FFFFFF"/>
              <w:tabs>
                <w:tab w:val="center" w:pos="4684"/>
                <w:tab w:val="left" w:pos="7176"/>
              </w:tabs>
              <w:spacing w:before="173"/>
              <w:jc w:val="both"/>
              <w:rPr>
                <w:rFonts w:ascii="Arial" w:cs="Arial"/>
              </w:rPr>
            </w:pPr>
            <w:r w:rsidRPr="009549D4">
              <w:rPr>
                <w:spacing w:val="-4"/>
              </w:rPr>
              <w:t xml:space="preserve">                                                                   п. Березовка</w:t>
            </w:r>
            <w:r w:rsidRPr="009549D4">
              <w:rPr>
                <w:rFonts w:ascii="Arial" w:cs="Arial"/>
              </w:rPr>
              <w:t xml:space="preserve">   </w:t>
            </w:r>
          </w:p>
        </w:tc>
      </w:tr>
      <w:tr w:rsidR="00465E62" w:rsidRPr="00BD1055" w:rsidTr="00B45BD1">
        <w:tc>
          <w:tcPr>
            <w:tcW w:w="9854" w:type="dxa"/>
            <w:hideMark/>
          </w:tcPr>
          <w:p w:rsidR="00465E62" w:rsidRPr="00BD1055" w:rsidRDefault="00465E62" w:rsidP="00B45BD1">
            <w:pPr>
              <w:shd w:val="clear" w:color="auto" w:fill="FFFFFF"/>
              <w:tabs>
                <w:tab w:val="center" w:pos="4684"/>
                <w:tab w:val="left" w:pos="7176"/>
              </w:tabs>
              <w:spacing w:before="173"/>
              <w:jc w:val="both"/>
            </w:pPr>
          </w:p>
          <w:p w:rsidR="00465E62" w:rsidRPr="00BD1055" w:rsidRDefault="00465E62" w:rsidP="00B45BD1">
            <w:pPr>
              <w:shd w:val="clear" w:color="auto" w:fill="FFFFFF"/>
              <w:tabs>
                <w:tab w:val="center" w:pos="4684"/>
                <w:tab w:val="left" w:pos="7176"/>
              </w:tabs>
              <w:spacing w:before="173"/>
              <w:jc w:val="both"/>
            </w:pPr>
            <w:r w:rsidRPr="00BD1055">
              <w:t xml:space="preserve">«13» февраля 2023      </w:t>
            </w:r>
            <w:r w:rsidRPr="00BD1055">
              <w:tab/>
            </w:r>
            <w:r w:rsidRPr="00BD1055">
              <w:tab/>
            </w:r>
            <w:r w:rsidRPr="00BD1055">
              <w:tab/>
              <w:t xml:space="preserve">   № </w:t>
            </w:r>
            <w:r w:rsidR="00BD1055">
              <w:t>28-1</w:t>
            </w:r>
          </w:p>
        </w:tc>
      </w:tr>
    </w:tbl>
    <w:p w:rsidR="00A94734" w:rsidRPr="00BD1055" w:rsidRDefault="00A94734"/>
    <w:p w:rsidR="00465E62" w:rsidRPr="00BD1055" w:rsidRDefault="00465E62" w:rsidP="00465E62">
      <w:pPr>
        <w:autoSpaceDE w:val="0"/>
        <w:autoSpaceDN w:val="0"/>
        <w:adjustRightInd w:val="0"/>
        <w:jc w:val="both"/>
      </w:pPr>
      <w:r w:rsidRPr="00BD1055">
        <w:rPr>
          <w:bCs/>
        </w:rPr>
        <w:t xml:space="preserve">Об утверждении Положения о </w:t>
      </w:r>
      <w:r w:rsidRPr="00BD1055">
        <w:t>муниципальном лесном контроле</w:t>
      </w:r>
    </w:p>
    <w:p w:rsidR="00465E62" w:rsidRPr="00BD1055" w:rsidRDefault="00465E62" w:rsidP="00465E62">
      <w:pPr>
        <w:contextualSpacing/>
        <w:jc w:val="both"/>
      </w:pPr>
    </w:p>
    <w:p w:rsidR="00465E62" w:rsidRPr="00BD1055" w:rsidRDefault="00465E62" w:rsidP="00465E62">
      <w:pPr>
        <w:autoSpaceDE w:val="0"/>
        <w:autoSpaceDN w:val="0"/>
        <w:adjustRightInd w:val="0"/>
        <w:ind w:firstLine="709"/>
        <w:jc w:val="both"/>
        <w:rPr>
          <w:iCs/>
        </w:rPr>
      </w:pPr>
      <w:r w:rsidRPr="00BD1055">
        <w:t xml:space="preserve">В соответствии с Федеральным </w:t>
      </w:r>
      <w:r w:rsidR="00BD1055">
        <w:t xml:space="preserve">законом от 06.10.2003 № 131-ФЗ </w:t>
      </w:r>
      <w:r w:rsidRPr="00BD1055">
        <w:t>«Об общих принципах организации местного самоуправления в Российской Федерации», пунктом 4 части 2 статьи 3,</w:t>
      </w:r>
      <w:r w:rsidR="00BD1055">
        <w:t xml:space="preserve"> статьей 6 Федерального закона </w:t>
      </w:r>
      <w:r w:rsidRPr="00BD1055">
        <w:t xml:space="preserve">от 31.07.2020 № 248-ФЗ </w:t>
      </w:r>
      <w:r w:rsidR="00BE30C4">
        <w:br/>
      </w:r>
      <w:r w:rsidRPr="00BD1055">
        <w:t>«О государственном контроле (над</w:t>
      </w:r>
      <w:r w:rsidR="00BD1055">
        <w:t xml:space="preserve">зоре) </w:t>
      </w:r>
      <w:r w:rsidRPr="00BD1055">
        <w:t>и муниципальном контроле в Российской Федерации», Лесным кодексом Российской Федерации,</w:t>
      </w:r>
      <w:r w:rsidRPr="00BD1055">
        <w:rPr>
          <w:i/>
        </w:rPr>
        <w:t xml:space="preserve"> </w:t>
      </w:r>
      <w:r w:rsidRPr="00BD1055">
        <w:t>руководствуясь Уставом поселка Березовка Березовского района Красноярского края, Березовский поселковый Совет депутатов</w:t>
      </w:r>
    </w:p>
    <w:p w:rsidR="00465E62" w:rsidRPr="00BD1055" w:rsidRDefault="00465E62" w:rsidP="00465E62">
      <w:pPr>
        <w:autoSpaceDE w:val="0"/>
        <w:autoSpaceDN w:val="0"/>
        <w:adjustRightInd w:val="0"/>
        <w:jc w:val="both"/>
      </w:pPr>
      <w:r w:rsidRPr="00BD1055">
        <w:t>РЕШИЛ:</w:t>
      </w:r>
    </w:p>
    <w:p w:rsidR="00465E62" w:rsidRPr="00BD1055" w:rsidRDefault="00465E62" w:rsidP="00465E62">
      <w:pPr>
        <w:numPr>
          <w:ilvl w:val="0"/>
          <w:numId w:val="1"/>
        </w:numPr>
        <w:jc w:val="both"/>
        <w:rPr>
          <w:spacing w:val="-2"/>
        </w:rPr>
      </w:pPr>
      <w:r w:rsidRPr="00BD1055">
        <w:rPr>
          <w:spacing w:val="-2"/>
        </w:rPr>
        <w:t>Утвердить</w:t>
      </w:r>
      <w:r w:rsidRPr="00BD1055">
        <w:t xml:space="preserve"> Положение </w:t>
      </w:r>
      <w:r w:rsidRPr="00BD1055">
        <w:rPr>
          <w:bCs/>
        </w:rPr>
        <w:t xml:space="preserve">о </w:t>
      </w:r>
      <w:r w:rsidRPr="00BD1055">
        <w:t>муниципальном лесном контроле согласно приложению.</w:t>
      </w:r>
    </w:p>
    <w:p w:rsidR="00465E62" w:rsidRPr="00BD1055" w:rsidRDefault="00465E62" w:rsidP="00465E62">
      <w:pPr>
        <w:numPr>
          <w:ilvl w:val="0"/>
          <w:numId w:val="1"/>
        </w:numPr>
        <w:jc w:val="both"/>
        <w:rPr>
          <w:spacing w:val="-2"/>
        </w:rPr>
      </w:pPr>
      <w:r w:rsidRPr="00BD1055">
        <w:rPr>
          <w:spacing w:val="-2"/>
        </w:rPr>
        <w:t>Контроль за исполнение</w:t>
      </w:r>
      <w:r w:rsidR="00BE30C4">
        <w:rPr>
          <w:spacing w:val="-2"/>
        </w:rPr>
        <w:t xml:space="preserve">м настоящего решения возложить </w:t>
      </w:r>
      <w:r w:rsidRPr="00BD1055">
        <w:rPr>
          <w:spacing w:val="-2"/>
        </w:rPr>
        <w:t xml:space="preserve">на постоянную комиссию Березовского поселкового Совета депутатов </w:t>
      </w:r>
      <w:r w:rsidRPr="00BD1055">
        <w:t xml:space="preserve">по </w:t>
      </w:r>
      <w:r w:rsidRPr="00BD1055">
        <w:rPr>
          <w:rStyle w:val="a6"/>
          <w:b w:val="0"/>
          <w:shd w:val="clear" w:color="auto" w:fill="FFFFFF"/>
        </w:rPr>
        <w:t>благоустройству, градостроительству, ж</w:t>
      </w:r>
      <w:r w:rsidR="00BD1055">
        <w:rPr>
          <w:rStyle w:val="a6"/>
          <w:b w:val="0"/>
          <w:shd w:val="clear" w:color="auto" w:fill="FFFFFF"/>
        </w:rPr>
        <w:t xml:space="preserve">илищно-коммунальному хозяйству </w:t>
      </w:r>
      <w:r w:rsidRPr="00BD1055">
        <w:rPr>
          <w:rStyle w:val="a6"/>
          <w:b w:val="0"/>
          <w:shd w:val="clear" w:color="auto" w:fill="FFFFFF"/>
        </w:rPr>
        <w:t>и земельным вопросам.</w:t>
      </w:r>
    </w:p>
    <w:p w:rsidR="00465E62" w:rsidRPr="00BD1055" w:rsidRDefault="00465E62" w:rsidP="00465E62">
      <w:pPr>
        <w:numPr>
          <w:ilvl w:val="0"/>
          <w:numId w:val="1"/>
        </w:numPr>
        <w:jc w:val="both"/>
        <w:rPr>
          <w:spacing w:val="-2"/>
        </w:rPr>
      </w:pPr>
      <w:r w:rsidRPr="00BD1055">
        <w:rPr>
          <w:bCs/>
        </w:rPr>
        <w:t>Решение вступает в силу в день, следующий за днем официального опубликования в газете «Пригород»</w:t>
      </w:r>
      <w:r w:rsidRPr="00BD1055">
        <w:t>.</w:t>
      </w:r>
    </w:p>
    <w:p w:rsidR="00465E62" w:rsidRPr="00BD1055" w:rsidRDefault="00465E62" w:rsidP="00465E62">
      <w:pPr>
        <w:jc w:val="both"/>
      </w:pPr>
    </w:p>
    <w:p w:rsidR="00465E62" w:rsidRPr="00BD1055" w:rsidRDefault="00465E62" w:rsidP="00465E62">
      <w:pPr>
        <w:jc w:val="both"/>
      </w:pPr>
    </w:p>
    <w:tbl>
      <w:tblPr>
        <w:tblW w:w="0" w:type="auto"/>
        <w:tblLook w:val="04A0"/>
      </w:tblPr>
      <w:tblGrid>
        <w:gridCol w:w="4296"/>
        <w:gridCol w:w="623"/>
        <w:gridCol w:w="4671"/>
        <w:gridCol w:w="248"/>
      </w:tblGrid>
      <w:tr w:rsidR="00465E62" w:rsidRPr="00BD1055" w:rsidTr="00B45BD1">
        <w:trPr>
          <w:trHeight w:val="1128"/>
        </w:trPr>
        <w:tc>
          <w:tcPr>
            <w:tcW w:w="4296" w:type="dxa"/>
          </w:tcPr>
          <w:p w:rsidR="00465E62" w:rsidRPr="00BD1055" w:rsidRDefault="00465E62" w:rsidP="00B45BD1">
            <w:r w:rsidRPr="00BD1055">
              <w:t>Председатель Березовского</w:t>
            </w:r>
          </w:p>
          <w:p w:rsidR="00465E62" w:rsidRPr="00BD1055" w:rsidRDefault="00465E62" w:rsidP="00B45BD1">
            <w:r w:rsidRPr="00BD1055">
              <w:t xml:space="preserve">поселкового Совета депутатов </w:t>
            </w:r>
          </w:p>
          <w:p w:rsidR="00465E62" w:rsidRPr="00BD1055" w:rsidRDefault="00465E62" w:rsidP="00B45BD1">
            <w:r w:rsidRPr="00BD1055">
              <w:t>С.С. Свиридов</w:t>
            </w:r>
          </w:p>
        </w:tc>
        <w:tc>
          <w:tcPr>
            <w:tcW w:w="623" w:type="dxa"/>
          </w:tcPr>
          <w:p w:rsidR="00465E62" w:rsidRPr="00BD1055" w:rsidRDefault="00465E62" w:rsidP="00B45BD1"/>
          <w:p w:rsidR="00465E62" w:rsidRPr="00BD1055" w:rsidRDefault="00465E62" w:rsidP="00B45BD1"/>
        </w:tc>
        <w:tc>
          <w:tcPr>
            <w:tcW w:w="4671" w:type="dxa"/>
          </w:tcPr>
          <w:p w:rsidR="00465E62" w:rsidRPr="00BD1055" w:rsidRDefault="00465E62" w:rsidP="00B45BD1">
            <w:r w:rsidRPr="00BD1055">
              <w:t>И.о. Главы</w:t>
            </w:r>
          </w:p>
          <w:p w:rsidR="00465E62" w:rsidRPr="00BD1055" w:rsidRDefault="00465E62" w:rsidP="00B45BD1">
            <w:r w:rsidRPr="00BD1055">
              <w:t>поселка Березовка</w:t>
            </w:r>
          </w:p>
          <w:p w:rsidR="00465E62" w:rsidRPr="00BD1055" w:rsidRDefault="00465E62" w:rsidP="00B45BD1">
            <w:pPr>
              <w:tabs>
                <w:tab w:val="left" w:pos="2780"/>
              </w:tabs>
              <w:autoSpaceDE w:val="0"/>
              <w:autoSpaceDN w:val="0"/>
              <w:adjustRightInd w:val="0"/>
            </w:pPr>
            <w:r w:rsidRPr="00BD1055">
              <w:t>А.А. Кузнецов</w:t>
            </w:r>
          </w:p>
          <w:p w:rsidR="00465E62" w:rsidRPr="00BD1055" w:rsidRDefault="00465E62" w:rsidP="00B45BD1"/>
        </w:tc>
        <w:tc>
          <w:tcPr>
            <w:tcW w:w="248" w:type="dxa"/>
          </w:tcPr>
          <w:p w:rsidR="00465E62" w:rsidRPr="00BD1055" w:rsidRDefault="00465E62" w:rsidP="00B45BD1"/>
          <w:p w:rsidR="00465E62" w:rsidRPr="00BD1055" w:rsidRDefault="00465E62" w:rsidP="00B45BD1"/>
        </w:tc>
      </w:tr>
    </w:tbl>
    <w:p w:rsidR="00465E62" w:rsidRPr="00BD1055" w:rsidRDefault="00465E62" w:rsidP="00465E62">
      <w:pPr>
        <w:jc w:val="both"/>
      </w:pPr>
    </w:p>
    <w:p w:rsidR="00465E62" w:rsidRPr="00BD1055" w:rsidRDefault="00465E62" w:rsidP="00465E62">
      <w:pPr>
        <w:jc w:val="both"/>
        <w:sectPr w:rsidR="00465E62" w:rsidRPr="00BD1055" w:rsidSect="00B45BD1">
          <w:headerReference w:type="default" r:id="rId9"/>
          <w:pgSz w:w="11906" w:h="16838"/>
          <w:pgMar w:top="1134" w:right="567" w:bottom="1134" w:left="1701" w:header="709" w:footer="709" w:gutter="0"/>
          <w:cols w:space="708"/>
          <w:titlePg/>
          <w:docGrid w:linePitch="360"/>
        </w:sectPr>
      </w:pPr>
    </w:p>
    <w:tbl>
      <w:tblPr>
        <w:tblpPr w:leftFromText="180" w:rightFromText="180" w:vertAnchor="page" w:horzAnchor="margin" w:tblpY="769"/>
        <w:tblW w:w="9851" w:type="dxa"/>
        <w:tblCellMar>
          <w:left w:w="0" w:type="dxa"/>
          <w:right w:w="0" w:type="dxa"/>
        </w:tblCellMar>
        <w:tblLook w:val="04A0"/>
      </w:tblPr>
      <w:tblGrid>
        <w:gridCol w:w="6307"/>
        <w:gridCol w:w="3544"/>
      </w:tblGrid>
      <w:tr w:rsidR="00465E62" w:rsidRPr="00BD1055" w:rsidTr="00B45BD1">
        <w:trPr>
          <w:trHeight w:val="1258"/>
        </w:trPr>
        <w:tc>
          <w:tcPr>
            <w:tcW w:w="6307" w:type="dxa"/>
            <w:tcMar>
              <w:top w:w="0" w:type="dxa"/>
              <w:left w:w="108" w:type="dxa"/>
              <w:bottom w:w="0" w:type="dxa"/>
              <w:right w:w="108" w:type="dxa"/>
            </w:tcMar>
            <w:vAlign w:val="center"/>
            <w:hideMark/>
          </w:tcPr>
          <w:p w:rsidR="00465E62" w:rsidRPr="00BD1055" w:rsidRDefault="00465E62" w:rsidP="00B45BD1">
            <w:pPr>
              <w:jc w:val="both"/>
            </w:pPr>
            <w:r w:rsidRPr="00BD1055">
              <w:rPr>
                <w:b/>
              </w:rPr>
              <w:lastRenderedPageBreak/>
              <w:t> </w:t>
            </w:r>
          </w:p>
        </w:tc>
        <w:tc>
          <w:tcPr>
            <w:tcW w:w="3544" w:type="dxa"/>
            <w:tcMar>
              <w:top w:w="0" w:type="dxa"/>
              <w:left w:w="108" w:type="dxa"/>
              <w:bottom w:w="0" w:type="dxa"/>
              <w:right w:w="108" w:type="dxa"/>
            </w:tcMar>
            <w:vAlign w:val="center"/>
            <w:hideMark/>
          </w:tcPr>
          <w:p w:rsidR="00465E62" w:rsidRPr="00BD1055" w:rsidRDefault="00465E62" w:rsidP="00B45BD1">
            <w:r w:rsidRPr="00BD1055">
              <w:t>Приложение к решению Березовского поселкового Совета депутатов</w:t>
            </w:r>
          </w:p>
          <w:p w:rsidR="00465E62" w:rsidRPr="00BD1055" w:rsidRDefault="00A950B5" w:rsidP="00B45BD1">
            <w:r>
              <w:t>от «</w:t>
            </w:r>
            <w:r w:rsidRPr="00A950B5">
              <w:rPr>
                <w:u w:val="single"/>
              </w:rPr>
              <w:t>13</w:t>
            </w:r>
            <w:r>
              <w:t>»</w:t>
            </w:r>
            <w:r w:rsidRPr="00A950B5">
              <w:rPr>
                <w:u w:val="single"/>
              </w:rPr>
              <w:t xml:space="preserve">   02   </w:t>
            </w:r>
            <w:r w:rsidR="00465E62" w:rsidRPr="00BD1055">
              <w:t xml:space="preserve">2023 г. № </w:t>
            </w:r>
            <w:r w:rsidRPr="00A950B5">
              <w:rPr>
                <w:u w:val="single"/>
              </w:rPr>
              <w:t>28-1</w:t>
            </w:r>
          </w:p>
        </w:tc>
      </w:tr>
    </w:tbl>
    <w:p w:rsidR="00465E62" w:rsidRPr="00BD1055" w:rsidRDefault="00465E62" w:rsidP="00465E62">
      <w:pPr>
        <w:rPr>
          <w:b/>
          <w:bCs/>
        </w:rPr>
      </w:pPr>
    </w:p>
    <w:p w:rsidR="00465E62" w:rsidRPr="00BD1055" w:rsidRDefault="00465E62" w:rsidP="00465E62">
      <w:pPr>
        <w:pStyle w:val="ConsPlusTitle"/>
        <w:jc w:val="center"/>
        <w:rPr>
          <w:rFonts w:ascii="Times New Roman" w:hAnsi="Times New Roman" w:cs="Times New Roman"/>
          <w:b w:val="0"/>
          <w:sz w:val="24"/>
          <w:szCs w:val="24"/>
        </w:rPr>
      </w:pPr>
      <w:r w:rsidRPr="00BD1055">
        <w:rPr>
          <w:rFonts w:ascii="Times New Roman" w:hAnsi="Times New Roman" w:cs="Times New Roman"/>
          <w:b w:val="0"/>
          <w:sz w:val="24"/>
          <w:szCs w:val="24"/>
        </w:rPr>
        <w:t>ПОЛОЖЕНИЕ</w:t>
      </w:r>
    </w:p>
    <w:p w:rsidR="00465E62" w:rsidRPr="00BD1055" w:rsidRDefault="00465E62" w:rsidP="00465E62">
      <w:pPr>
        <w:pStyle w:val="ConsPlusTitle"/>
        <w:jc w:val="center"/>
        <w:rPr>
          <w:rFonts w:ascii="Times New Roman" w:hAnsi="Times New Roman" w:cs="Times New Roman"/>
          <w:b w:val="0"/>
          <w:sz w:val="24"/>
          <w:szCs w:val="24"/>
        </w:rPr>
      </w:pPr>
      <w:r w:rsidRPr="00BD1055">
        <w:rPr>
          <w:rFonts w:ascii="Times New Roman" w:hAnsi="Times New Roman" w:cs="Times New Roman"/>
          <w:b w:val="0"/>
          <w:sz w:val="24"/>
          <w:szCs w:val="24"/>
        </w:rPr>
        <w:t xml:space="preserve">О МУНИЦИПАЛЬНОМ ЛЕСНОМ КОНТРОЛЕ </w:t>
      </w:r>
    </w:p>
    <w:p w:rsidR="00465E62" w:rsidRPr="00BD1055" w:rsidRDefault="00465E62" w:rsidP="00465E62">
      <w:pPr>
        <w:pStyle w:val="ConsPlusNormal"/>
        <w:jc w:val="both"/>
        <w:rPr>
          <w:rFonts w:ascii="Times New Roman" w:hAnsi="Times New Roman" w:cs="Times New Roman"/>
          <w:sz w:val="24"/>
          <w:szCs w:val="24"/>
        </w:rPr>
      </w:pPr>
    </w:p>
    <w:p w:rsidR="00465E62" w:rsidRPr="00BD1055" w:rsidRDefault="00465E62" w:rsidP="00465E62">
      <w:pPr>
        <w:contextualSpacing/>
        <w:jc w:val="center"/>
        <w:rPr>
          <w:b/>
        </w:rPr>
      </w:pPr>
      <w:r w:rsidRPr="00BD1055">
        <w:rPr>
          <w:b/>
        </w:rPr>
        <w:t>I. Общие положения</w:t>
      </w:r>
    </w:p>
    <w:p w:rsidR="00465E62" w:rsidRPr="00BD1055" w:rsidRDefault="00465E62" w:rsidP="00465E62">
      <w:pPr>
        <w:ind w:firstLine="709"/>
        <w:contextualSpacing/>
        <w:jc w:val="center"/>
      </w:pPr>
    </w:p>
    <w:p w:rsidR="00465E62" w:rsidRPr="00BD1055" w:rsidRDefault="00465E62" w:rsidP="00465E62">
      <w:pPr>
        <w:ind w:firstLine="709"/>
        <w:contextualSpacing/>
        <w:jc w:val="both"/>
      </w:pPr>
      <w:r w:rsidRPr="00BD1055">
        <w:t>1. Настоящее Положение устанавливает порядок осуществления муниципального лесного контроля (далее – муниципальный контроль) на территории муниципального образования городское поселение поселок Березовка Березовского муниципального района Красноярского края.</w:t>
      </w:r>
    </w:p>
    <w:p w:rsidR="00465E62" w:rsidRPr="00BD1055" w:rsidRDefault="00465E62" w:rsidP="00465E62">
      <w:pPr>
        <w:autoSpaceDE w:val="0"/>
        <w:autoSpaceDN w:val="0"/>
        <w:adjustRightInd w:val="0"/>
        <w:ind w:firstLine="709"/>
        <w:jc w:val="both"/>
      </w:pPr>
      <w:r w:rsidRPr="00BD1055">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65E62" w:rsidRPr="00BD1055" w:rsidRDefault="00465E62" w:rsidP="00465E62">
      <w:pPr>
        <w:ind w:firstLine="709"/>
        <w:contextualSpacing/>
        <w:jc w:val="both"/>
        <w:rPr>
          <w:spacing w:val="-4"/>
        </w:rPr>
      </w:pPr>
      <w:r w:rsidRPr="00BD1055">
        <w:rPr>
          <w:spacing w:val="-4"/>
        </w:rPr>
        <w:t>2. 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65E62" w:rsidRPr="00BD1055" w:rsidRDefault="00465E62" w:rsidP="00465E62">
      <w:pPr>
        <w:ind w:firstLine="709"/>
        <w:contextualSpacing/>
        <w:jc w:val="both"/>
      </w:pPr>
      <w:r w:rsidRPr="00BD1055">
        <w:t xml:space="preserve">3. К отношениям, связанным с осуществлением муниципального контроля, применяются положения Федерального </w:t>
      </w:r>
      <w:hyperlink r:id="rId10" w:history="1">
        <w:r w:rsidRPr="00BD1055">
          <w:t>закона</w:t>
        </w:r>
      </w:hyperlink>
      <w:r w:rsidRPr="00BD1055">
        <w:t xml:space="preserve"> от 31.07.2020 № 248-ФЗ «О государственном контроле (надзоре) и муниципальном контроле в Российской Федерации», Лесного кодекса Российской Федерации.</w:t>
      </w:r>
    </w:p>
    <w:p w:rsidR="00465E62" w:rsidRPr="00BD1055" w:rsidRDefault="00465E62" w:rsidP="00465E62">
      <w:pPr>
        <w:ind w:firstLine="709"/>
        <w:contextualSpacing/>
        <w:jc w:val="both"/>
      </w:pPr>
      <w:r w:rsidRPr="00BD1055">
        <w:t>4. Муниципальный контроль осуществляется администрацией поселка Березовка (далее – администрация, контрольный орган).</w:t>
      </w:r>
    </w:p>
    <w:p w:rsidR="00465E62" w:rsidRPr="00BD1055" w:rsidRDefault="00465E62" w:rsidP="00465E62">
      <w:pPr>
        <w:ind w:firstLine="709"/>
        <w:contextualSpacing/>
        <w:jc w:val="both"/>
      </w:pPr>
      <w:r w:rsidRPr="00BD1055">
        <w:t>5. Должностным лицом, уполномоченным осуществлять муниципальный контроль от имени администрации, является соответствующее должностное лицо администрации,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лицо, уполномоченное на проведение контрольного мероприятия).</w:t>
      </w:r>
    </w:p>
    <w:p w:rsidR="00465E62" w:rsidRPr="00BD1055" w:rsidRDefault="00465E62" w:rsidP="00465E62">
      <w:pPr>
        <w:autoSpaceDE w:val="0"/>
        <w:autoSpaceDN w:val="0"/>
        <w:adjustRightInd w:val="0"/>
        <w:ind w:firstLine="709"/>
        <w:jc w:val="both"/>
      </w:pPr>
      <w:r w:rsidRPr="00BD1055">
        <w:t>Должностными лицами администрации, уполномоченными на принятие решения о проведении контрольных мероприятий, являются: глава поселка, уполномоченное должностное лицо (заместитель главы поселка).</w:t>
      </w:r>
    </w:p>
    <w:p w:rsidR="00465E62" w:rsidRPr="00BD1055" w:rsidRDefault="00465E62" w:rsidP="00465E62">
      <w:pPr>
        <w:ind w:firstLine="709"/>
        <w:jc w:val="both"/>
      </w:pPr>
      <w:r w:rsidRPr="00BD1055">
        <w:t>6. Лицо, уполномоченное на проведение контрольного мероприятия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65E62" w:rsidRPr="00BD1055" w:rsidRDefault="00465E62" w:rsidP="00465E62">
      <w:pPr>
        <w:ind w:firstLine="709"/>
        <w:contextualSpacing/>
        <w:jc w:val="both"/>
      </w:pPr>
      <w:r w:rsidRPr="00BD1055">
        <w:t>7. Объектами муниципального контроля являются:</w:t>
      </w:r>
    </w:p>
    <w:p w:rsidR="00465E62" w:rsidRPr="00BD1055" w:rsidRDefault="00465E62" w:rsidP="00465E62">
      <w:pPr>
        <w:ind w:firstLine="709"/>
        <w:jc w:val="both"/>
      </w:pPr>
      <w:r w:rsidRPr="00BD1055">
        <w:t>1) деятельность, действия (бездействие) контролируемых лиц 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5E62" w:rsidRPr="00BD1055" w:rsidRDefault="00465E62" w:rsidP="00465E62">
      <w:pPr>
        <w:ind w:firstLine="709"/>
        <w:jc w:val="both"/>
      </w:pPr>
      <w:r w:rsidRPr="00BD1055">
        <w:lastRenderedPageBreak/>
        <w:t>2)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rsidR="00465E62" w:rsidRPr="00BD1055" w:rsidRDefault="00465E62" w:rsidP="00465E62">
      <w:pPr>
        <w:ind w:firstLine="709"/>
        <w:contextualSpacing/>
        <w:jc w:val="both"/>
      </w:pPr>
      <w:r w:rsidRPr="00BD1055">
        <w:t>3) лесные участки, находящиеся в муниципальной собственности, которыми контролируемые лица владеют и (или) пользуются и к которым предъявляются обязательные требования.</w:t>
      </w:r>
    </w:p>
    <w:p w:rsidR="00465E62" w:rsidRPr="00BD1055" w:rsidRDefault="00465E62" w:rsidP="00465E62">
      <w:pPr>
        <w:ind w:firstLine="709"/>
        <w:contextualSpacing/>
        <w:jc w:val="both"/>
      </w:pPr>
      <w:r w:rsidRPr="00BD1055">
        <w:t>8. Администрация осуществляет учет объектов муниципального контроля. При сборе, обработке, анализе и учете сведений об объектах контроля для целей их учета контрольный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5E62" w:rsidRPr="00BD1055" w:rsidRDefault="00465E62" w:rsidP="00465E62">
      <w:pPr>
        <w:pStyle w:val="ConsPlusNormal"/>
        <w:ind w:firstLine="709"/>
        <w:contextualSpacing/>
        <w:jc w:val="both"/>
        <w:rPr>
          <w:rFonts w:ascii="Times New Roman" w:eastAsia="Calibri" w:hAnsi="Times New Roman" w:cs="Times New Roman"/>
          <w:sz w:val="24"/>
          <w:szCs w:val="24"/>
          <w:lang w:eastAsia="en-US"/>
        </w:rPr>
      </w:pPr>
      <w:r w:rsidRPr="00BD1055">
        <w:rPr>
          <w:rFonts w:ascii="Times New Roman" w:eastAsia="Calibri" w:hAnsi="Times New Roman" w:cs="Times New Roman"/>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65E62" w:rsidRPr="00BD1055" w:rsidRDefault="00465E62" w:rsidP="00465E62">
      <w:pPr>
        <w:ind w:firstLine="709"/>
        <w:contextualSpacing/>
        <w:jc w:val="both"/>
        <w:rPr>
          <w:iCs/>
        </w:rPr>
      </w:pPr>
    </w:p>
    <w:p w:rsidR="00465E62" w:rsidRPr="00BD1055" w:rsidRDefault="00465E62" w:rsidP="00465E62">
      <w:pPr>
        <w:autoSpaceDE w:val="0"/>
        <w:autoSpaceDN w:val="0"/>
        <w:adjustRightInd w:val="0"/>
        <w:jc w:val="center"/>
        <w:outlineLvl w:val="0"/>
        <w:rPr>
          <w:b/>
          <w:bCs/>
        </w:rPr>
      </w:pPr>
      <w:r w:rsidRPr="00BD1055">
        <w:rPr>
          <w:b/>
          <w:bCs/>
        </w:rPr>
        <w:t>II. Управление рисками причинения вреда (ущерба) охраняемым законом ценностям при осуществлении муниципального контроля</w:t>
      </w:r>
    </w:p>
    <w:p w:rsidR="00465E62" w:rsidRPr="00BD1055" w:rsidRDefault="00465E62" w:rsidP="00465E62">
      <w:pPr>
        <w:autoSpaceDE w:val="0"/>
        <w:autoSpaceDN w:val="0"/>
        <w:adjustRightInd w:val="0"/>
        <w:jc w:val="center"/>
        <w:outlineLvl w:val="0"/>
        <w:rPr>
          <w:b/>
          <w:bCs/>
        </w:rPr>
      </w:pPr>
    </w:p>
    <w:p w:rsidR="00465E62" w:rsidRPr="00BD1055" w:rsidRDefault="00465E62" w:rsidP="00465E62">
      <w:pPr>
        <w:ind w:firstLine="709"/>
        <w:contextualSpacing/>
        <w:jc w:val="both"/>
      </w:pPr>
      <w:r w:rsidRPr="00BD1055">
        <w:t>9. Система оценки и управления рисками при осуществлении муниципального контроля не применяется.</w:t>
      </w:r>
    </w:p>
    <w:p w:rsidR="00465E62" w:rsidRPr="00BD1055" w:rsidRDefault="00465E62" w:rsidP="00465E62">
      <w:pPr>
        <w:ind w:firstLine="709"/>
        <w:contextualSpacing/>
        <w:jc w:val="both"/>
        <w:rPr>
          <w:iCs/>
        </w:rPr>
      </w:pPr>
      <w:r w:rsidRPr="00BD1055">
        <w:t xml:space="preserve">10. </w:t>
      </w:r>
      <w:r w:rsidRPr="00BD1055">
        <w:rPr>
          <w:iCs/>
        </w:rPr>
        <w:t xml:space="preserve">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 </w:t>
      </w:r>
    </w:p>
    <w:p w:rsidR="00465E62" w:rsidRPr="00BD1055" w:rsidRDefault="00465E62" w:rsidP="00465E62">
      <w:pPr>
        <w:ind w:firstLine="709"/>
        <w:contextualSpacing/>
        <w:jc w:val="both"/>
      </w:pPr>
    </w:p>
    <w:p w:rsidR="00465E62" w:rsidRPr="00BD1055" w:rsidRDefault="00465E62" w:rsidP="00465E62">
      <w:pPr>
        <w:contextualSpacing/>
        <w:jc w:val="center"/>
        <w:rPr>
          <w:b/>
        </w:rPr>
      </w:pPr>
      <w:r w:rsidRPr="00BD1055">
        <w:rPr>
          <w:b/>
        </w:rPr>
        <w:t>III. Профилактика рисков причинения вреда (ущерба) охраняемым законом ценностям при осуществлении муниципального контроля</w:t>
      </w:r>
    </w:p>
    <w:p w:rsidR="00465E62" w:rsidRPr="00BD1055" w:rsidRDefault="00465E62" w:rsidP="00465E62">
      <w:pPr>
        <w:ind w:firstLine="709"/>
        <w:contextualSpacing/>
        <w:jc w:val="center"/>
        <w:rPr>
          <w:b/>
        </w:rPr>
      </w:pPr>
    </w:p>
    <w:p w:rsidR="00465E62" w:rsidRPr="00BD1055" w:rsidRDefault="00465E62" w:rsidP="00465E62">
      <w:pPr>
        <w:ind w:firstLine="709"/>
        <w:contextualSpacing/>
        <w:jc w:val="both"/>
        <w:rPr>
          <w:b/>
        </w:rPr>
      </w:pPr>
      <w:r w:rsidRPr="00BD1055">
        <w:t xml:space="preserve">11. </w:t>
      </w:r>
      <w:r w:rsidRPr="00BD1055">
        <w:rPr>
          <w:rFonts w:eastAsia="Calibri"/>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5E62" w:rsidRPr="00BD1055" w:rsidRDefault="00465E62" w:rsidP="00465E62">
      <w:pPr>
        <w:ind w:firstLine="709"/>
        <w:contextualSpacing/>
        <w:jc w:val="both"/>
        <w:rPr>
          <w:rFonts w:eastAsia="Calibri"/>
        </w:rPr>
      </w:pPr>
      <w:r w:rsidRPr="00BD1055">
        <w:rPr>
          <w:rFonts w:eastAsia="Calibri"/>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5E62" w:rsidRPr="00BD1055" w:rsidRDefault="00465E62" w:rsidP="00465E62">
      <w:pPr>
        <w:ind w:firstLine="709"/>
        <w:contextualSpacing/>
        <w:jc w:val="both"/>
        <w:rPr>
          <w:rFonts w:eastAsia="Calibri"/>
        </w:rPr>
      </w:pPr>
      <w:r w:rsidRPr="00BD1055">
        <w:rPr>
          <w:rFonts w:eastAsia="Calibri"/>
        </w:rPr>
        <w:t xml:space="preserve">12. </w:t>
      </w:r>
      <w:r w:rsidRPr="00BD1055">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разрабатываемой и утверждаемой администрацией в порядке, установленном </w:t>
      </w:r>
      <w:hyperlink r:id="rId11" w:history="1">
        <w:r w:rsidRPr="00BD1055">
          <w:t>Постановлением</w:t>
        </w:r>
      </w:hyperlink>
      <w:r w:rsidRPr="00BD1055">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65E62" w:rsidRPr="00BD1055" w:rsidRDefault="00465E62" w:rsidP="00465E62">
      <w:pPr>
        <w:ind w:firstLine="709"/>
        <w:contextualSpacing/>
        <w:jc w:val="both"/>
      </w:pPr>
      <w:r w:rsidRPr="00BD1055">
        <w:t>13. При осуществлении муниципального контроля могут проводиться следующие виды профилактических мероприятий:</w:t>
      </w:r>
    </w:p>
    <w:p w:rsidR="00465E62" w:rsidRPr="00BD1055" w:rsidRDefault="00465E62" w:rsidP="00465E62">
      <w:pPr>
        <w:autoSpaceDE w:val="0"/>
        <w:autoSpaceDN w:val="0"/>
        <w:adjustRightInd w:val="0"/>
        <w:ind w:firstLine="709"/>
        <w:contextualSpacing/>
        <w:jc w:val="both"/>
      </w:pPr>
      <w:r w:rsidRPr="00BD1055">
        <w:t>1) информирование;</w:t>
      </w:r>
    </w:p>
    <w:p w:rsidR="00465E62" w:rsidRPr="00BD1055" w:rsidRDefault="00465E62" w:rsidP="00465E62">
      <w:pPr>
        <w:autoSpaceDE w:val="0"/>
        <w:autoSpaceDN w:val="0"/>
        <w:adjustRightInd w:val="0"/>
        <w:ind w:firstLine="709"/>
        <w:contextualSpacing/>
        <w:jc w:val="both"/>
      </w:pPr>
      <w:r w:rsidRPr="00BD1055">
        <w:t>2) объявление предостережения;</w:t>
      </w:r>
    </w:p>
    <w:p w:rsidR="00465E62" w:rsidRPr="00BD1055" w:rsidRDefault="00465E62" w:rsidP="00465E62">
      <w:pPr>
        <w:autoSpaceDE w:val="0"/>
        <w:autoSpaceDN w:val="0"/>
        <w:adjustRightInd w:val="0"/>
        <w:ind w:firstLine="709"/>
        <w:contextualSpacing/>
        <w:jc w:val="both"/>
      </w:pPr>
      <w:r w:rsidRPr="00BD1055">
        <w:t>3) консультирование.</w:t>
      </w:r>
    </w:p>
    <w:p w:rsidR="00465E62" w:rsidRPr="00BD1055" w:rsidRDefault="00465E62" w:rsidP="00465E62">
      <w:pPr>
        <w:ind w:firstLine="709"/>
        <w:contextualSpacing/>
        <w:jc w:val="both"/>
      </w:pPr>
      <w:r w:rsidRPr="00BD1055">
        <w:t xml:space="preserve">14. Информирование осуществляется посредством размещения сведений, предусмотренных </w:t>
      </w:r>
      <w:hyperlink r:id="rId12" w:history="1">
        <w:r w:rsidRPr="00BD1055">
          <w:t>частью 3 статьи 46</w:t>
        </w:r>
      </w:hyperlink>
      <w:r w:rsidRPr="00BD1055">
        <w:t xml:space="preserve"> Федерального закона от 31.07.2020 № 248-ФЗ «О </w:t>
      </w:r>
      <w:r w:rsidRPr="00BD1055">
        <w:lastRenderedPageBreak/>
        <w:t xml:space="preserve">государственном контроле (надзоре) и муниципальном контроле в Российской Федерации» на официальном сайте администрации в сети «Интернет» </w:t>
      </w:r>
      <w:hyperlink r:id="rId13" w:history="1">
        <w:r w:rsidRPr="00BD1055">
          <w:rPr>
            <w:rStyle w:val="a5"/>
            <w:color w:val="auto"/>
            <w:u w:val="none"/>
          </w:rPr>
          <w:t>www.pgt-berezovka.ru</w:t>
        </w:r>
      </w:hyperlink>
      <w:r w:rsidRPr="00BD1055">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5E62" w:rsidRPr="00BD1055" w:rsidRDefault="00465E62" w:rsidP="00465E62">
      <w:pPr>
        <w:ind w:firstLine="709"/>
        <w:contextualSpacing/>
        <w:jc w:val="both"/>
      </w:pPr>
      <w:r w:rsidRPr="00BD1055">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65E62" w:rsidRPr="00BD1055" w:rsidRDefault="00465E62" w:rsidP="00465E62">
      <w:pPr>
        <w:ind w:firstLine="709"/>
        <w:contextualSpacing/>
        <w:jc w:val="both"/>
      </w:pPr>
      <w:r w:rsidRPr="00BD1055">
        <w:t>Должностные лица, ответственные за размещение информации, предусмотренной настоящим Положением, определяются правовым актом администрации.</w:t>
      </w:r>
    </w:p>
    <w:p w:rsidR="00465E62" w:rsidRPr="00BD1055" w:rsidRDefault="00465E62" w:rsidP="00465E62">
      <w:pPr>
        <w:ind w:firstLine="709"/>
        <w:contextualSpacing/>
        <w:jc w:val="both"/>
      </w:pPr>
      <w:r w:rsidRPr="00BD1055">
        <w:t>15.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65E62" w:rsidRPr="00BD1055" w:rsidRDefault="00465E62" w:rsidP="00465E62">
      <w:pPr>
        <w:ind w:firstLine="709"/>
        <w:contextualSpacing/>
        <w:jc w:val="both"/>
      </w:pPr>
      <w:r w:rsidRPr="00BD1055">
        <w:t xml:space="preserve">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465E62" w:rsidRPr="00BD1055" w:rsidRDefault="00465E62" w:rsidP="00465E62">
      <w:pPr>
        <w:ind w:firstLine="709"/>
        <w:contextualSpacing/>
        <w:jc w:val="both"/>
      </w:pPr>
      <w:r w:rsidRPr="00BD1055">
        <w:t>Возражение должно содержать:</w:t>
      </w:r>
    </w:p>
    <w:p w:rsidR="00465E62" w:rsidRPr="00BD1055" w:rsidRDefault="00465E62" w:rsidP="00465E62">
      <w:pPr>
        <w:ind w:firstLine="709"/>
        <w:contextualSpacing/>
        <w:jc w:val="both"/>
      </w:pPr>
      <w:r w:rsidRPr="00BD1055">
        <w:t>1) наименование органа, в который направляется возражение;</w:t>
      </w:r>
    </w:p>
    <w:p w:rsidR="00465E62" w:rsidRPr="00BD1055" w:rsidRDefault="00465E62" w:rsidP="00465E62">
      <w:pPr>
        <w:ind w:firstLine="709"/>
        <w:contextualSpacing/>
        <w:jc w:val="both"/>
      </w:pPr>
      <w:r w:rsidRPr="00BD105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65E62" w:rsidRPr="00BD1055" w:rsidRDefault="00465E62" w:rsidP="00465E62">
      <w:pPr>
        <w:ind w:firstLine="709"/>
        <w:contextualSpacing/>
        <w:jc w:val="both"/>
      </w:pPr>
      <w:r w:rsidRPr="00BD1055">
        <w:t>3) дату и номер предостережения;</w:t>
      </w:r>
    </w:p>
    <w:p w:rsidR="00465E62" w:rsidRPr="00BD1055" w:rsidRDefault="00465E62" w:rsidP="00465E62">
      <w:pPr>
        <w:ind w:firstLine="709"/>
        <w:contextualSpacing/>
        <w:jc w:val="both"/>
      </w:pPr>
      <w:r w:rsidRPr="00BD1055">
        <w:t>4) доводы, на основании которых контролируемое лицо не согласно с объявленным предостережением;</w:t>
      </w:r>
    </w:p>
    <w:p w:rsidR="00465E62" w:rsidRPr="00BD1055" w:rsidRDefault="00465E62" w:rsidP="00465E62">
      <w:pPr>
        <w:ind w:firstLine="709"/>
        <w:contextualSpacing/>
        <w:jc w:val="both"/>
      </w:pPr>
      <w:r w:rsidRPr="00BD1055">
        <w:t>5) дату получения предостережения контролируемым лицом;</w:t>
      </w:r>
    </w:p>
    <w:p w:rsidR="00465E62" w:rsidRPr="00BD1055" w:rsidRDefault="00465E62" w:rsidP="00465E62">
      <w:pPr>
        <w:ind w:firstLine="709"/>
        <w:contextualSpacing/>
        <w:jc w:val="both"/>
      </w:pPr>
      <w:r w:rsidRPr="00BD1055">
        <w:t>6) личную подпись и дату.</w:t>
      </w:r>
    </w:p>
    <w:p w:rsidR="00465E62" w:rsidRPr="00BD1055" w:rsidRDefault="00465E62" w:rsidP="00465E62">
      <w:pPr>
        <w:ind w:firstLine="709"/>
        <w:contextualSpacing/>
        <w:jc w:val="both"/>
      </w:pPr>
      <w:r w:rsidRPr="00BD1055">
        <w:t>Возражение рассматривается администрацией в срок не позднее 10 рабочих дней со дня регистрации жалобы. В результате рассмотрения возражения контролируемому лицу направляется ответ, в течении 5 рабочих дней с момента принятия решения, с информацией о согласии или несогласии с возражением.</w:t>
      </w:r>
    </w:p>
    <w:p w:rsidR="00465E62" w:rsidRPr="00BD1055" w:rsidRDefault="00465E62" w:rsidP="00465E62">
      <w:pPr>
        <w:ind w:firstLine="709"/>
        <w:contextualSpacing/>
        <w:jc w:val="both"/>
      </w:pPr>
      <w:r w:rsidRPr="00BD1055">
        <w:t>Повторное направление возражения по тем же основаниям не допускается.</w:t>
      </w:r>
    </w:p>
    <w:p w:rsidR="00465E62" w:rsidRPr="00BD1055" w:rsidRDefault="00465E62" w:rsidP="00465E62">
      <w:pPr>
        <w:ind w:firstLine="709"/>
        <w:contextualSpacing/>
        <w:jc w:val="both"/>
      </w:pPr>
      <w:r w:rsidRPr="00BD1055">
        <w:t>Администрация осуществляет учет объявленных ею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65E62" w:rsidRPr="00BD1055" w:rsidRDefault="00465E62" w:rsidP="00465E62">
      <w:pPr>
        <w:ind w:firstLine="709"/>
        <w:contextualSpacing/>
        <w:jc w:val="both"/>
      </w:pPr>
      <w:r w:rsidRPr="00BD1055">
        <w:t>16. Консультирование контролируемых лиц и их представителей осуществляется лицом, уполномоченным на проведение контрольного мероприятия, по обращениям контролируемых лиц и их представителей по вопросам, связанным с организацией и осуществлением муниципального контроля.</w:t>
      </w:r>
    </w:p>
    <w:p w:rsidR="00465E62" w:rsidRPr="00BD1055" w:rsidRDefault="00465E62" w:rsidP="00465E62">
      <w:pPr>
        <w:ind w:firstLine="709"/>
        <w:contextualSpacing/>
        <w:jc w:val="both"/>
      </w:pPr>
      <w:r w:rsidRPr="00BD1055">
        <w:t>Консультирование осуществляется без взимания платы.</w:t>
      </w:r>
    </w:p>
    <w:p w:rsidR="00465E62" w:rsidRPr="00BD1055" w:rsidRDefault="00465E62" w:rsidP="00465E62">
      <w:pPr>
        <w:ind w:firstLine="709"/>
        <w:contextualSpacing/>
        <w:jc w:val="both"/>
      </w:pPr>
      <w:r w:rsidRPr="00BD1055">
        <w:lastRenderedPageBreak/>
        <w:t>Консультирование может осуществляться лицом, уполномоченным на проведение контрольного мероприятия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5E62" w:rsidRPr="00BD1055" w:rsidRDefault="00465E62" w:rsidP="00465E62">
      <w:pPr>
        <w:ind w:firstLine="709"/>
        <w:contextualSpacing/>
        <w:jc w:val="both"/>
      </w:pPr>
      <w:r w:rsidRPr="00BD1055">
        <w:t>Время консультирования не должно превышать 15 минут.</w:t>
      </w:r>
    </w:p>
    <w:p w:rsidR="00465E62" w:rsidRPr="00BD1055" w:rsidRDefault="00465E62" w:rsidP="00465E62">
      <w:pPr>
        <w:ind w:firstLine="709"/>
        <w:contextualSpacing/>
        <w:jc w:val="both"/>
      </w:pPr>
      <w:r w:rsidRPr="00BD1055">
        <w:t xml:space="preserve">Личный прием граждан проводится лицом, уполномоченным на проведение контрольного мероприятия. Информация о месте приема, а также об установленных для приема днях и часах размещается на официальном сайте администрации. </w:t>
      </w:r>
    </w:p>
    <w:p w:rsidR="00465E62" w:rsidRPr="00BD1055" w:rsidRDefault="00465E62" w:rsidP="00465E62">
      <w:pPr>
        <w:ind w:firstLine="709"/>
        <w:contextualSpacing/>
        <w:jc w:val="both"/>
      </w:pPr>
      <w:r w:rsidRPr="00BD1055">
        <w:t>Консультирование осуществляется по следующим вопросам:</w:t>
      </w:r>
    </w:p>
    <w:p w:rsidR="00465E62" w:rsidRPr="00BD1055" w:rsidRDefault="00465E62" w:rsidP="00465E62">
      <w:pPr>
        <w:ind w:firstLine="709"/>
        <w:contextualSpacing/>
        <w:jc w:val="both"/>
      </w:pPr>
      <w:r w:rsidRPr="00BD1055">
        <w:t>1) организация и осуществление муниципального контроля;</w:t>
      </w:r>
    </w:p>
    <w:p w:rsidR="00465E62" w:rsidRPr="00BD1055" w:rsidRDefault="00465E62" w:rsidP="00465E62">
      <w:pPr>
        <w:ind w:firstLine="709"/>
        <w:contextualSpacing/>
        <w:jc w:val="both"/>
      </w:pPr>
      <w:r w:rsidRPr="00BD1055">
        <w:t>2) порядок осуществления профилактических, контрольных мероприятий, установленных настоящим Положением.</w:t>
      </w:r>
    </w:p>
    <w:p w:rsidR="00465E62" w:rsidRPr="00BD1055" w:rsidRDefault="00465E62" w:rsidP="00465E62">
      <w:pPr>
        <w:ind w:firstLine="709"/>
        <w:contextualSpacing/>
        <w:jc w:val="both"/>
      </w:pPr>
      <w:r w:rsidRPr="00BD1055">
        <w:t>Консультирование в письменной форме осуществляется лицом, уполномоченным на проведение контрольного мероприятия в следующих случаях:</w:t>
      </w:r>
    </w:p>
    <w:p w:rsidR="00465E62" w:rsidRPr="00BD1055" w:rsidRDefault="00465E62" w:rsidP="00465E62">
      <w:pPr>
        <w:ind w:firstLine="709"/>
        <w:contextualSpacing/>
        <w:jc w:val="both"/>
      </w:pPr>
      <w:r w:rsidRPr="00BD1055">
        <w:t>1) контролируемым лицом представлен письменный запрос о предоставлении письменного ответа по вопросам консультирования;</w:t>
      </w:r>
    </w:p>
    <w:p w:rsidR="00465E62" w:rsidRPr="00BD1055" w:rsidRDefault="00465E62" w:rsidP="00465E62">
      <w:pPr>
        <w:ind w:firstLine="709"/>
        <w:contextualSpacing/>
        <w:jc w:val="both"/>
      </w:pPr>
      <w:r w:rsidRPr="00BD1055">
        <w:t>2) за время консультирования предоставить ответ на поставленные вопросы невозможно;</w:t>
      </w:r>
    </w:p>
    <w:p w:rsidR="00465E62" w:rsidRPr="00BD1055" w:rsidRDefault="00465E62" w:rsidP="00465E62">
      <w:pPr>
        <w:ind w:firstLine="709"/>
        <w:contextualSpacing/>
        <w:jc w:val="both"/>
      </w:pPr>
      <w:r w:rsidRPr="00BD1055">
        <w:t>3) ответ на поставленные вопросы требует дополнительного запроса сведений от органов власти или иных лиц.</w:t>
      </w:r>
    </w:p>
    <w:p w:rsidR="00465E62" w:rsidRPr="00BD1055" w:rsidRDefault="00465E62" w:rsidP="00465E62">
      <w:pPr>
        <w:ind w:firstLine="709"/>
        <w:contextualSpacing/>
        <w:jc w:val="both"/>
      </w:pPr>
      <w:r w:rsidRPr="00BD1055">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65E62" w:rsidRPr="00BD1055" w:rsidRDefault="00465E62" w:rsidP="00465E62">
      <w:pPr>
        <w:ind w:firstLine="709"/>
        <w:contextualSpacing/>
        <w:jc w:val="both"/>
      </w:pPr>
      <w:r w:rsidRPr="00BD1055">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465E62" w:rsidRPr="00BD1055" w:rsidRDefault="00465E62" w:rsidP="00465E62">
      <w:pPr>
        <w:ind w:firstLine="709"/>
        <w:contextualSpacing/>
        <w:jc w:val="both"/>
      </w:pPr>
      <w:r w:rsidRPr="00BD1055">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465E62" w:rsidRPr="00BD1055" w:rsidRDefault="00465E62" w:rsidP="00465E62">
      <w:pPr>
        <w:ind w:firstLine="709"/>
        <w:contextualSpacing/>
        <w:jc w:val="both"/>
      </w:pPr>
      <w:r w:rsidRPr="00BD1055">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65E62" w:rsidRPr="00BD1055" w:rsidRDefault="00465E62" w:rsidP="00465E62">
      <w:pPr>
        <w:ind w:firstLine="709"/>
        <w:contextualSpacing/>
        <w:jc w:val="both"/>
      </w:pPr>
    </w:p>
    <w:p w:rsidR="00465E62" w:rsidRPr="00BD1055" w:rsidRDefault="00465E62" w:rsidP="00465E62">
      <w:pPr>
        <w:contextualSpacing/>
        <w:jc w:val="center"/>
        <w:rPr>
          <w:b/>
        </w:rPr>
      </w:pPr>
      <w:r w:rsidRPr="00BD1055">
        <w:rPr>
          <w:b/>
        </w:rPr>
        <w:t>IV. Контрольные мероприятия, проводимые в рамках</w:t>
      </w:r>
    </w:p>
    <w:p w:rsidR="00465E62" w:rsidRPr="00BD1055" w:rsidRDefault="00465E62" w:rsidP="00465E62">
      <w:pPr>
        <w:contextualSpacing/>
        <w:jc w:val="center"/>
        <w:rPr>
          <w:b/>
        </w:rPr>
      </w:pPr>
      <w:r w:rsidRPr="00BD1055">
        <w:rPr>
          <w:b/>
        </w:rPr>
        <w:t>муниципального контроля</w:t>
      </w:r>
    </w:p>
    <w:p w:rsidR="00465E62" w:rsidRPr="00BD1055" w:rsidRDefault="00465E62" w:rsidP="00465E62">
      <w:pPr>
        <w:ind w:firstLine="709"/>
        <w:contextualSpacing/>
        <w:jc w:val="center"/>
        <w:rPr>
          <w:b/>
        </w:rPr>
      </w:pPr>
    </w:p>
    <w:p w:rsidR="00465E62" w:rsidRPr="00BD1055" w:rsidRDefault="00465E62" w:rsidP="00465E62">
      <w:pPr>
        <w:ind w:firstLine="709"/>
        <w:contextualSpacing/>
        <w:jc w:val="both"/>
        <w:rPr>
          <w:bCs/>
          <w:iCs/>
        </w:rPr>
      </w:pPr>
      <w:r w:rsidRPr="00BD1055">
        <w:t xml:space="preserve">17. </w:t>
      </w:r>
      <w:r w:rsidRPr="00BD1055">
        <w:rPr>
          <w:bCs/>
          <w:iCs/>
        </w:rPr>
        <w:t xml:space="preserve">В рамках осуществления </w:t>
      </w:r>
      <w:r w:rsidRPr="00BD1055">
        <w:t>муниципального контроля при взаимодействии с контролируемым лицом</w:t>
      </w:r>
      <w:r w:rsidRPr="00BD1055">
        <w:rPr>
          <w:bCs/>
          <w:iCs/>
        </w:rPr>
        <w:t xml:space="preserve"> проводятся следующие контрольные мероприятия:</w:t>
      </w:r>
    </w:p>
    <w:p w:rsidR="00465E62" w:rsidRPr="00BD1055" w:rsidRDefault="00465E62" w:rsidP="00465E62">
      <w:pPr>
        <w:ind w:firstLine="709"/>
        <w:contextualSpacing/>
        <w:jc w:val="both"/>
      </w:pPr>
      <w:r w:rsidRPr="00BD1055">
        <w:t>1) инспекционный визит;</w:t>
      </w:r>
    </w:p>
    <w:p w:rsidR="00465E62" w:rsidRPr="00BD1055" w:rsidRDefault="00465E62" w:rsidP="00465E62">
      <w:pPr>
        <w:ind w:firstLine="709"/>
        <w:contextualSpacing/>
        <w:jc w:val="both"/>
      </w:pPr>
      <w:r w:rsidRPr="00BD1055">
        <w:t>2) рейдовый осмотр;</w:t>
      </w:r>
    </w:p>
    <w:p w:rsidR="00465E62" w:rsidRPr="00BD1055" w:rsidRDefault="00465E62" w:rsidP="00465E62">
      <w:pPr>
        <w:ind w:firstLine="709"/>
        <w:contextualSpacing/>
        <w:jc w:val="both"/>
      </w:pPr>
      <w:r w:rsidRPr="00BD1055">
        <w:t>3) документарная проверка;</w:t>
      </w:r>
    </w:p>
    <w:p w:rsidR="00465E62" w:rsidRPr="00BD1055" w:rsidRDefault="00465E62" w:rsidP="00465E62">
      <w:pPr>
        <w:ind w:firstLine="709"/>
        <w:contextualSpacing/>
        <w:jc w:val="both"/>
      </w:pPr>
      <w:r w:rsidRPr="00BD1055">
        <w:t>4) выездная проверка.</w:t>
      </w:r>
    </w:p>
    <w:p w:rsidR="00465E62" w:rsidRPr="00BD1055" w:rsidRDefault="00465E62" w:rsidP="00465E62">
      <w:pPr>
        <w:pStyle w:val="a7"/>
        <w:ind w:firstLine="709"/>
        <w:contextualSpacing/>
        <w:jc w:val="both"/>
        <w:rPr>
          <w:rFonts w:ascii="Times New Roman" w:hAnsi="Times New Roman"/>
          <w:bCs/>
          <w:iCs/>
          <w:sz w:val="24"/>
          <w:szCs w:val="24"/>
        </w:rPr>
      </w:pPr>
      <w:r w:rsidRPr="00BD1055">
        <w:rPr>
          <w:rFonts w:ascii="Times New Roman" w:hAnsi="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65E62" w:rsidRPr="00BD1055" w:rsidRDefault="00465E62" w:rsidP="00465E62">
      <w:pPr>
        <w:autoSpaceDE w:val="0"/>
        <w:autoSpaceDN w:val="0"/>
        <w:adjustRightInd w:val="0"/>
        <w:ind w:firstLine="709"/>
        <w:jc w:val="both"/>
      </w:pPr>
      <w:r w:rsidRPr="00BD1055">
        <w:t>1) наблюдение за соблюдением обязательных требований (мониторинг безопасности);</w:t>
      </w:r>
    </w:p>
    <w:p w:rsidR="00465E62" w:rsidRPr="00BD1055" w:rsidRDefault="00465E62" w:rsidP="00465E62">
      <w:pPr>
        <w:autoSpaceDE w:val="0"/>
        <w:autoSpaceDN w:val="0"/>
        <w:adjustRightInd w:val="0"/>
        <w:ind w:firstLine="709"/>
        <w:jc w:val="both"/>
      </w:pPr>
      <w:r w:rsidRPr="00BD1055">
        <w:t>2) выездное обследование.</w:t>
      </w:r>
    </w:p>
    <w:p w:rsidR="00465E62" w:rsidRPr="00BD1055" w:rsidRDefault="00465E62" w:rsidP="00465E62">
      <w:pPr>
        <w:autoSpaceDE w:val="0"/>
        <w:autoSpaceDN w:val="0"/>
        <w:adjustRightInd w:val="0"/>
        <w:ind w:firstLine="709"/>
        <w:jc w:val="both"/>
      </w:pPr>
      <w:r w:rsidRPr="00BD1055">
        <w:t xml:space="preserve">18. Контрольные мероприятия, за исключением контрольных мероприятий без взаимодействия, проводятся на внеплановой основе. </w:t>
      </w:r>
    </w:p>
    <w:p w:rsidR="00465E62" w:rsidRPr="00BD1055" w:rsidRDefault="00465E62" w:rsidP="00465E62">
      <w:pPr>
        <w:ind w:firstLine="709"/>
        <w:contextualSpacing/>
        <w:jc w:val="both"/>
      </w:pPr>
      <w:r w:rsidRPr="00BD1055">
        <w:t>Плановые контрольные мероприятия при осуществлении муниципального контроля не проводятся.</w:t>
      </w:r>
    </w:p>
    <w:p w:rsidR="00465E62" w:rsidRPr="00BD1055" w:rsidRDefault="00465E62" w:rsidP="00465E62">
      <w:pPr>
        <w:ind w:firstLine="709"/>
        <w:contextualSpacing/>
        <w:jc w:val="both"/>
      </w:pPr>
      <w:r w:rsidRPr="00BD1055">
        <w:lastRenderedPageBreak/>
        <w:t xml:space="preserve">19.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4" w:history="1">
        <w:r w:rsidRPr="00BD1055">
          <w:t>пунктами 1</w:t>
        </w:r>
      </w:hyperlink>
      <w:r w:rsidRPr="00BD1055">
        <w:t xml:space="preserve">, </w:t>
      </w:r>
      <w:hyperlink r:id="rId15" w:history="1">
        <w:r w:rsidRPr="00BD1055">
          <w:t>3</w:t>
        </w:r>
      </w:hyperlink>
      <w:r w:rsidRPr="00BD1055">
        <w:t xml:space="preserve">, 4, 5 части 1 и </w:t>
      </w:r>
      <w:hyperlink r:id="rId16" w:history="1">
        <w:r w:rsidRPr="00BD1055">
          <w:t>частью 3 статьи 57</w:t>
        </w:r>
      </w:hyperlink>
      <w:r w:rsidRPr="00BD1055">
        <w:t xml:space="preserve"> Федерального закона от 31.07.2020 № 248-ФЗ «О государственном контроле (надзоре) и муниципальном контроле в Российской Федерации».</w:t>
      </w:r>
    </w:p>
    <w:p w:rsidR="00465E62" w:rsidRPr="00BD1055" w:rsidRDefault="00465E62" w:rsidP="00465E62">
      <w:pPr>
        <w:ind w:firstLine="709"/>
        <w:contextualSpacing/>
        <w:jc w:val="both"/>
      </w:pPr>
      <w:r w:rsidRPr="00BD1055">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465E62" w:rsidRPr="00BD1055" w:rsidRDefault="00465E62" w:rsidP="00465E62">
      <w:pPr>
        <w:ind w:firstLine="709"/>
        <w:contextualSpacing/>
        <w:jc w:val="both"/>
      </w:pPr>
      <w:r w:rsidRPr="00BD1055">
        <w:t>20. Перечень внеплановых контрольных мероприятий и допустимых контрольных действий в составе каждого контрольного мероприятия:</w:t>
      </w:r>
    </w:p>
    <w:p w:rsidR="00465E62" w:rsidRPr="00BD1055" w:rsidRDefault="00465E62" w:rsidP="00465E62">
      <w:pPr>
        <w:ind w:firstLine="709"/>
        <w:contextualSpacing/>
        <w:jc w:val="both"/>
      </w:pPr>
      <w:r w:rsidRPr="00BD1055">
        <w:t>1. Инспекционный визит.</w:t>
      </w:r>
    </w:p>
    <w:p w:rsidR="00465E62" w:rsidRPr="00BD1055" w:rsidRDefault="00465E62" w:rsidP="00465E62">
      <w:pPr>
        <w:ind w:firstLine="709"/>
        <w:contextualSpacing/>
        <w:jc w:val="both"/>
      </w:pPr>
      <w:r w:rsidRPr="00BD1055">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5E62" w:rsidRPr="00BD1055" w:rsidRDefault="00465E62" w:rsidP="00465E62">
      <w:pPr>
        <w:autoSpaceDE w:val="0"/>
        <w:autoSpaceDN w:val="0"/>
        <w:adjustRightInd w:val="0"/>
        <w:ind w:firstLine="709"/>
        <w:jc w:val="both"/>
        <w:rPr>
          <w:bCs/>
        </w:rPr>
      </w:pPr>
      <w:r w:rsidRPr="00BD1055">
        <w:rPr>
          <w:bCs/>
        </w:rPr>
        <w:t>В ходе инспекционного визита могут совершаться следующие контрольные действия:</w:t>
      </w:r>
    </w:p>
    <w:p w:rsidR="00465E62" w:rsidRPr="00BD1055" w:rsidRDefault="00465E62" w:rsidP="00465E62">
      <w:pPr>
        <w:autoSpaceDE w:val="0"/>
        <w:autoSpaceDN w:val="0"/>
        <w:adjustRightInd w:val="0"/>
        <w:ind w:firstLine="709"/>
        <w:jc w:val="both"/>
        <w:rPr>
          <w:bCs/>
        </w:rPr>
      </w:pPr>
      <w:r w:rsidRPr="00BD1055">
        <w:rPr>
          <w:bCs/>
        </w:rPr>
        <w:t>осмотр;</w:t>
      </w:r>
    </w:p>
    <w:p w:rsidR="00465E62" w:rsidRPr="00BD1055" w:rsidRDefault="00465E62" w:rsidP="00465E62">
      <w:pPr>
        <w:autoSpaceDE w:val="0"/>
        <w:autoSpaceDN w:val="0"/>
        <w:adjustRightInd w:val="0"/>
        <w:ind w:firstLine="709"/>
        <w:jc w:val="both"/>
        <w:rPr>
          <w:bCs/>
        </w:rPr>
      </w:pPr>
      <w:r w:rsidRPr="00BD1055">
        <w:rPr>
          <w:bCs/>
        </w:rPr>
        <w:t>опрос;</w:t>
      </w:r>
    </w:p>
    <w:p w:rsidR="00465E62" w:rsidRPr="00BD1055" w:rsidRDefault="00465E62" w:rsidP="00465E62">
      <w:pPr>
        <w:autoSpaceDE w:val="0"/>
        <w:autoSpaceDN w:val="0"/>
        <w:adjustRightInd w:val="0"/>
        <w:ind w:firstLine="709"/>
        <w:jc w:val="both"/>
        <w:rPr>
          <w:bCs/>
        </w:rPr>
      </w:pPr>
      <w:r w:rsidRPr="00BD1055">
        <w:rPr>
          <w:bCs/>
        </w:rPr>
        <w:t>получение письменных объяснений;</w:t>
      </w:r>
    </w:p>
    <w:p w:rsidR="00465E62" w:rsidRPr="00BD1055" w:rsidRDefault="00465E62" w:rsidP="00465E62">
      <w:pPr>
        <w:autoSpaceDE w:val="0"/>
        <w:autoSpaceDN w:val="0"/>
        <w:adjustRightInd w:val="0"/>
        <w:ind w:firstLine="709"/>
        <w:jc w:val="both"/>
        <w:rPr>
          <w:bCs/>
        </w:rPr>
      </w:pPr>
      <w:r w:rsidRPr="00BD1055">
        <w:t>инструментальное обследование;</w:t>
      </w:r>
    </w:p>
    <w:p w:rsidR="00465E62" w:rsidRPr="00BD1055" w:rsidRDefault="00465E62" w:rsidP="00465E62">
      <w:pPr>
        <w:autoSpaceDE w:val="0"/>
        <w:autoSpaceDN w:val="0"/>
        <w:adjustRightInd w:val="0"/>
        <w:ind w:firstLine="709"/>
        <w:jc w:val="both"/>
        <w:rPr>
          <w:bCs/>
        </w:rPr>
      </w:pPr>
      <w:r w:rsidRPr="00BD1055">
        <w:rPr>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5E62" w:rsidRPr="00BD1055" w:rsidRDefault="00465E62" w:rsidP="00465E62">
      <w:pPr>
        <w:autoSpaceDE w:val="0"/>
        <w:autoSpaceDN w:val="0"/>
        <w:adjustRightInd w:val="0"/>
        <w:ind w:firstLine="709"/>
        <w:jc w:val="both"/>
        <w:rPr>
          <w:bCs/>
        </w:rPr>
      </w:pPr>
      <w:r w:rsidRPr="00BD1055">
        <w:rPr>
          <w:bCs/>
        </w:rPr>
        <w:t>Инспекционный визит проводится без предварительного уведомления контролируемого лица.</w:t>
      </w:r>
    </w:p>
    <w:p w:rsidR="00465E62" w:rsidRPr="00BD1055" w:rsidRDefault="00465E62" w:rsidP="00465E62">
      <w:pPr>
        <w:autoSpaceDE w:val="0"/>
        <w:autoSpaceDN w:val="0"/>
        <w:adjustRightInd w:val="0"/>
        <w:ind w:firstLine="709"/>
        <w:jc w:val="both"/>
      </w:pPr>
      <w:r w:rsidRPr="00BD1055">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65E62" w:rsidRPr="00BD1055" w:rsidRDefault="00465E62" w:rsidP="00465E62">
      <w:pPr>
        <w:autoSpaceDE w:val="0"/>
        <w:autoSpaceDN w:val="0"/>
        <w:adjustRightInd w:val="0"/>
        <w:ind w:firstLine="709"/>
        <w:jc w:val="both"/>
      </w:pPr>
      <w:r w:rsidRPr="00BD1055">
        <w:t>2. Рейдовый осмотр.</w:t>
      </w:r>
    </w:p>
    <w:p w:rsidR="00465E62" w:rsidRPr="00BD1055" w:rsidRDefault="00465E62" w:rsidP="00465E62">
      <w:pPr>
        <w:autoSpaceDE w:val="0"/>
        <w:autoSpaceDN w:val="0"/>
        <w:adjustRightInd w:val="0"/>
        <w:ind w:firstLine="709"/>
        <w:jc w:val="both"/>
        <w:rPr>
          <w:rFonts w:eastAsia="Calibri"/>
        </w:rPr>
      </w:pPr>
      <w:r w:rsidRPr="00BD1055">
        <w:rPr>
          <w:rFonts w:eastAsia="Calibri"/>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465E62" w:rsidRPr="00BD1055" w:rsidRDefault="00465E62" w:rsidP="00465E62">
      <w:pPr>
        <w:autoSpaceDE w:val="0"/>
        <w:autoSpaceDN w:val="0"/>
        <w:adjustRightInd w:val="0"/>
        <w:ind w:firstLine="709"/>
        <w:jc w:val="both"/>
      </w:pPr>
      <w:r w:rsidRPr="00BD1055">
        <w:t>В ходе рейдового осмотра могут совершаться следующие контрольные (надзорные) действия:</w:t>
      </w:r>
    </w:p>
    <w:p w:rsidR="00465E62" w:rsidRPr="00BD1055" w:rsidRDefault="00465E62" w:rsidP="00465E62">
      <w:pPr>
        <w:autoSpaceDE w:val="0"/>
        <w:autoSpaceDN w:val="0"/>
        <w:adjustRightInd w:val="0"/>
        <w:ind w:firstLine="709"/>
        <w:jc w:val="both"/>
      </w:pPr>
      <w:r w:rsidRPr="00BD1055">
        <w:t>осмотр;</w:t>
      </w:r>
    </w:p>
    <w:p w:rsidR="00465E62" w:rsidRPr="00BD1055" w:rsidRDefault="00465E62" w:rsidP="00465E62">
      <w:pPr>
        <w:autoSpaceDE w:val="0"/>
        <w:autoSpaceDN w:val="0"/>
        <w:adjustRightInd w:val="0"/>
        <w:ind w:firstLine="709"/>
        <w:jc w:val="both"/>
      </w:pPr>
      <w:r w:rsidRPr="00BD1055">
        <w:t>досмотр;</w:t>
      </w:r>
    </w:p>
    <w:p w:rsidR="00465E62" w:rsidRPr="00BD1055" w:rsidRDefault="00465E62" w:rsidP="00465E62">
      <w:pPr>
        <w:autoSpaceDE w:val="0"/>
        <w:autoSpaceDN w:val="0"/>
        <w:adjustRightInd w:val="0"/>
        <w:ind w:firstLine="709"/>
        <w:jc w:val="both"/>
      </w:pPr>
      <w:r w:rsidRPr="00BD1055">
        <w:t>опрос;</w:t>
      </w:r>
    </w:p>
    <w:p w:rsidR="00465E62" w:rsidRPr="00BD1055" w:rsidRDefault="00465E62" w:rsidP="00465E62">
      <w:pPr>
        <w:autoSpaceDE w:val="0"/>
        <w:autoSpaceDN w:val="0"/>
        <w:adjustRightInd w:val="0"/>
        <w:ind w:firstLine="709"/>
        <w:jc w:val="both"/>
      </w:pPr>
      <w:r w:rsidRPr="00BD1055">
        <w:t>получение письменных объяснений;</w:t>
      </w:r>
    </w:p>
    <w:p w:rsidR="00465E62" w:rsidRPr="00BD1055" w:rsidRDefault="00465E62" w:rsidP="00465E62">
      <w:pPr>
        <w:autoSpaceDE w:val="0"/>
        <w:autoSpaceDN w:val="0"/>
        <w:adjustRightInd w:val="0"/>
        <w:ind w:firstLine="709"/>
        <w:jc w:val="both"/>
      </w:pPr>
      <w:r w:rsidRPr="00BD1055">
        <w:t xml:space="preserve">истребование документов; </w:t>
      </w:r>
    </w:p>
    <w:p w:rsidR="00465E62" w:rsidRPr="00BD1055" w:rsidRDefault="00465E62" w:rsidP="00465E62">
      <w:pPr>
        <w:autoSpaceDE w:val="0"/>
        <w:autoSpaceDN w:val="0"/>
        <w:adjustRightInd w:val="0"/>
        <w:ind w:firstLine="709"/>
        <w:jc w:val="both"/>
      </w:pPr>
      <w:r w:rsidRPr="00BD1055">
        <w:t>инструментальное обследование.</w:t>
      </w:r>
    </w:p>
    <w:p w:rsidR="00465E62" w:rsidRPr="00BD1055" w:rsidRDefault="00465E62" w:rsidP="00465E62">
      <w:pPr>
        <w:autoSpaceDE w:val="0"/>
        <w:autoSpaceDN w:val="0"/>
        <w:adjustRightInd w:val="0"/>
        <w:ind w:firstLine="709"/>
        <w:jc w:val="both"/>
        <w:rPr>
          <w:rFonts w:eastAsia="Calibri"/>
        </w:rPr>
      </w:pPr>
      <w:r w:rsidRPr="00BD1055">
        <w:rPr>
          <w:rFonts w:eastAsia="Calibri"/>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65E62" w:rsidRPr="00BD1055" w:rsidRDefault="00465E62" w:rsidP="00465E62">
      <w:pPr>
        <w:autoSpaceDE w:val="0"/>
        <w:autoSpaceDN w:val="0"/>
        <w:adjustRightInd w:val="0"/>
        <w:ind w:firstLine="709"/>
        <w:jc w:val="both"/>
      </w:pPr>
      <w:r w:rsidRPr="00BD1055">
        <w:rPr>
          <w:bCs/>
        </w:rPr>
        <w:t>3</w:t>
      </w:r>
      <w:r w:rsidRPr="00BD1055">
        <w:t>. Документарная проверка.</w:t>
      </w:r>
    </w:p>
    <w:p w:rsidR="00465E62" w:rsidRPr="00BD1055" w:rsidRDefault="00465E62" w:rsidP="00465E62">
      <w:pPr>
        <w:autoSpaceDE w:val="0"/>
        <w:autoSpaceDN w:val="0"/>
        <w:adjustRightInd w:val="0"/>
        <w:ind w:firstLine="709"/>
        <w:jc w:val="both"/>
        <w:rPr>
          <w:rFonts w:eastAsia="Calibri"/>
        </w:rPr>
      </w:pPr>
      <w:r w:rsidRPr="00BD1055">
        <w:rPr>
          <w:rFonts w:eastAsia="Calibri"/>
        </w:rPr>
        <w:t xml:space="preserve">Документарная проверка проводится по месту нахождения администрации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465E62" w:rsidRPr="00BD1055" w:rsidRDefault="00465E62" w:rsidP="00465E62">
      <w:pPr>
        <w:autoSpaceDE w:val="0"/>
        <w:autoSpaceDN w:val="0"/>
        <w:adjustRightInd w:val="0"/>
        <w:ind w:firstLine="709"/>
        <w:jc w:val="both"/>
      </w:pPr>
      <w:r w:rsidRPr="00BD1055">
        <w:t>В ходе документарной проверки могут совершаться следующие контрольные (надзорные) действия:</w:t>
      </w:r>
    </w:p>
    <w:p w:rsidR="00465E62" w:rsidRPr="00BD1055" w:rsidRDefault="00465E62" w:rsidP="00465E62">
      <w:pPr>
        <w:autoSpaceDE w:val="0"/>
        <w:autoSpaceDN w:val="0"/>
        <w:adjustRightInd w:val="0"/>
        <w:ind w:firstLine="709"/>
        <w:jc w:val="both"/>
      </w:pPr>
      <w:r w:rsidRPr="00BD1055">
        <w:lastRenderedPageBreak/>
        <w:t>получение письменных объяснений;</w:t>
      </w:r>
    </w:p>
    <w:p w:rsidR="00465E62" w:rsidRPr="00BD1055" w:rsidRDefault="00465E62" w:rsidP="00465E62">
      <w:pPr>
        <w:autoSpaceDE w:val="0"/>
        <w:autoSpaceDN w:val="0"/>
        <w:adjustRightInd w:val="0"/>
        <w:ind w:firstLine="709"/>
        <w:jc w:val="both"/>
      </w:pPr>
      <w:r w:rsidRPr="00BD1055">
        <w:t>истребование документов.</w:t>
      </w:r>
    </w:p>
    <w:p w:rsidR="00465E62" w:rsidRPr="00BD1055" w:rsidRDefault="00465E62" w:rsidP="00465E62">
      <w:pPr>
        <w:autoSpaceDE w:val="0"/>
        <w:autoSpaceDN w:val="0"/>
        <w:adjustRightInd w:val="0"/>
        <w:ind w:firstLine="709"/>
        <w:jc w:val="both"/>
        <w:rPr>
          <w:rFonts w:eastAsia="Calibri"/>
        </w:rPr>
      </w:pPr>
      <w:r w:rsidRPr="00BD1055">
        <w:rPr>
          <w:rFonts w:eastAsia="Calibri"/>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465E62" w:rsidRPr="00BD1055" w:rsidRDefault="00465E62" w:rsidP="00465E62">
      <w:pPr>
        <w:autoSpaceDE w:val="0"/>
        <w:autoSpaceDN w:val="0"/>
        <w:adjustRightInd w:val="0"/>
        <w:ind w:firstLine="709"/>
        <w:jc w:val="both"/>
        <w:rPr>
          <w:rFonts w:eastAsia="Calibri"/>
        </w:rPr>
      </w:pPr>
      <w:r w:rsidRPr="00BD1055">
        <w:rPr>
          <w:rFonts w:eastAsia="Calibri"/>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контрольного органа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465E62" w:rsidRPr="00BD1055" w:rsidRDefault="00465E62" w:rsidP="00465E62">
      <w:pPr>
        <w:autoSpaceDE w:val="0"/>
        <w:autoSpaceDN w:val="0"/>
        <w:adjustRightInd w:val="0"/>
        <w:ind w:firstLine="709"/>
        <w:jc w:val="both"/>
      </w:pPr>
      <w:r w:rsidRPr="00BD1055">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BD1055">
        <w:rPr>
          <w:bCs/>
        </w:rPr>
        <w:t>контрольным органом</w:t>
      </w:r>
      <w:r w:rsidRPr="00BD1055">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D1055">
        <w:rPr>
          <w:bCs/>
        </w:rPr>
        <w:t>контрольный орган</w:t>
      </w:r>
      <w:r w:rsidRPr="00BD1055">
        <w:t xml:space="preserve">, а также период с момента направления контролируемому лицу информации </w:t>
      </w:r>
      <w:r w:rsidRPr="00BD1055">
        <w:rPr>
          <w:bCs/>
        </w:rPr>
        <w:t>контрольным органом</w:t>
      </w:r>
      <w:r w:rsidRPr="00BD1055">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D1055">
        <w:rPr>
          <w:bCs/>
        </w:rPr>
        <w:t>контрольного органа</w:t>
      </w:r>
      <w:r w:rsidRPr="00BD1055">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D1055">
        <w:rPr>
          <w:bCs/>
        </w:rPr>
        <w:t>контрольный орган</w:t>
      </w:r>
      <w:r w:rsidRPr="00BD1055">
        <w:t>.</w:t>
      </w:r>
    </w:p>
    <w:p w:rsidR="00465E62" w:rsidRPr="00BD1055" w:rsidRDefault="00465E62" w:rsidP="00465E62">
      <w:pPr>
        <w:ind w:firstLine="709"/>
        <w:jc w:val="both"/>
      </w:pPr>
      <w:r w:rsidRPr="00BD1055">
        <w:t>4. Выездная проверка.</w:t>
      </w:r>
    </w:p>
    <w:p w:rsidR="00465E62" w:rsidRPr="00BD1055" w:rsidRDefault="00465E62" w:rsidP="00465E62">
      <w:pPr>
        <w:ind w:firstLine="709"/>
        <w:jc w:val="both"/>
      </w:pPr>
      <w:r w:rsidRPr="00BD1055">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органа.</w:t>
      </w:r>
    </w:p>
    <w:p w:rsidR="00465E62" w:rsidRPr="00BD1055" w:rsidRDefault="00465E62" w:rsidP="00465E62">
      <w:pPr>
        <w:autoSpaceDE w:val="0"/>
        <w:autoSpaceDN w:val="0"/>
        <w:adjustRightInd w:val="0"/>
        <w:ind w:firstLine="709"/>
        <w:jc w:val="both"/>
      </w:pPr>
      <w:r w:rsidRPr="00BD1055">
        <w:t>В ходе выездной проверки могут совершаться следующие контрольные действия:</w:t>
      </w:r>
    </w:p>
    <w:p w:rsidR="00465E62" w:rsidRPr="00BD1055" w:rsidRDefault="00465E62" w:rsidP="00465E62">
      <w:pPr>
        <w:autoSpaceDE w:val="0"/>
        <w:autoSpaceDN w:val="0"/>
        <w:adjustRightInd w:val="0"/>
        <w:ind w:firstLine="709"/>
        <w:jc w:val="both"/>
      </w:pPr>
      <w:r w:rsidRPr="00BD1055">
        <w:t>осмотр;</w:t>
      </w:r>
    </w:p>
    <w:p w:rsidR="00465E62" w:rsidRPr="00BD1055" w:rsidRDefault="00465E62" w:rsidP="00465E62">
      <w:pPr>
        <w:autoSpaceDE w:val="0"/>
        <w:autoSpaceDN w:val="0"/>
        <w:adjustRightInd w:val="0"/>
        <w:ind w:firstLine="709"/>
        <w:jc w:val="both"/>
      </w:pPr>
      <w:r w:rsidRPr="00BD1055">
        <w:t>досмотр;</w:t>
      </w:r>
    </w:p>
    <w:p w:rsidR="00465E62" w:rsidRPr="00BD1055" w:rsidRDefault="00465E62" w:rsidP="00465E62">
      <w:pPr>
        <w:autoSpaceDE w:val="0"/>
        <w:autoSpaceDN w:val="0"/>
        <w:adjustRightInd w:val="0"/>
        <w:ind w:firstLine="709"/>
        <w:jc w:val="both"/>
      </w:pPr>
      <w:r w:rsidRPr="00BD1055">
        <w:t>экспертиза;</w:t>
      </w:r>
    </w:p>
    <w:p w:rsidR="00465E62" w:rsidRPr="00BD1055" w:rsidRDefault="00465E62" w:rsidP="00465E62">
      <w:pPr>
        <w:autoSpaceDE w:val="0"/>
        <w:autoSpaceDN w:val="0"/>
        <w:adjustRightInd w:val="0"/>
        <w:ind w:firstLine="709"/>
        <w:jc w:val="both"/>
      </w:pPr>
      <w:r w:rsidRPr="00BD1055">
        <w:t>отбор проб (образцов);</w:t>
      </w:r>
    </w:p>
    <w:p w:rsidR="00465E62" w:rsidRPr="00BD1055" w:rsidRDefault="00465E62" w:rsidP="00465E62">
      <w:pPr>
        <w:autoSpaceDE w:val="0"/>
        <w:autoSpaceDN w:val="0"/>
        <w:adjustRightInd w:val="0"/>
        <w:ind w:firstLine="709"/>
        <w:jc w:val="both"/>
      </w:pPr>
      <w:r w:rsidRPr="00BD1055">
        <w:t>опрос;</w:t>
      </w:r>
    </w:p>
    <w:p w:rsidR="00465E62" w:rsidRPr="00BD1055" w:rsidRDefault="00465E62" w:rsidP="00465E62">
      <w:pPr>
        <w:autoSpaceDE w:val="0"/>
        <w:autoSpaceDN w:val="0"/>
        <w:adjustRightInd w:val="0"/>
        <w:ind w:firstLine="709"/>
        <w:jc w:val="both"/>
      </w:pPr>
      <w:r w:rsidRPr="00BD1055">
        <w:t>получение письменных объяснений;</w:t>
      </w:r>
    </w:p>
    <w:p w:rsidR="00465E62" w:rsidRPr="00BD1055" w:rsidRDefault="00465E62" w:rsidP="00465E62">
      <w:pPr>
        <w:autoSpaceDE w:val="0"/>
        <w:autoSpaceDN w:val="0"/>
        <w:adjustRightInd w:val="0"/>
        <w:ind w:firstLine="709"/>
        <w:jc w:val="both"/>
      </w:pPr>
      <w:r w:rsidRPr="00BD1055">
        <w:t>истребование документов;</w:t>
      </w:r>
    </w:p>
    <w:p w:rsidR="00465E62" w:rsidRPr="00BD1055" w:rsidRDefault="00465E62" w:rsidP="00465E62">
      <w:pPr>
        <w:autoSpaceDE w:val="0"/>
        <w:autoSpaceDN w:val="0"/>
        <w:adjustRightInd w:val="0"/>
        <w:ind w:firstLine="709"/>
        <w:jc w:val="both"/>
      </w:pPr>
      <w:r w:rsidRPr="00BD1055">
        <w:t>инструментальное обследование.</w:t>
      </w:r>
    </w:p>
    <w:p w:rsidR="00465E62" w:rsidRPr="00BD1055" w:rsidRDefault="00465E62" w:rsidP="00465E62">
      <w:pPr>
        <w:autoSpaceDE w:val="0"/>
        <w:autoSpaceDN w:val="0"/>
        <w:adjustRightInd w:val="0"/>
        <w:ind w:firstLine="709"/>
        <w:jc w:val="both"/>
      </w:pPr>
      <w:r w:rsidRPr="00BD1055">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7" w:history="1">
        <w:r w:rsidRPr="00BD1055">
          <w:t>пункт 6 части 1 статьи 57</w:t>
        </w:r>
      </w:hyperlink>
      <w:r w:rsidRPr="00BD1055">
        <w:t xml:space="preserve"> Федерального закона от 31.07.2020 № 248-ФЗ «О государственном контроле (надзоре) и муниципальном контроле </w:t>
      </w:r>
      <w:r w:rsidRPr="00BD1055">
        <w:lastRenderedPageBreak/>
        <w:t xml:space="preserve">в Российской Федерации» и которая для микропредприятия не может продолжаться более сорока часов. </w:t>
      </w:r>
    </w:p>
    <w:p w:rsidR="00465E62" w:rsidRPr="00BD1055" w:rsidRDefault="00465E62" w:rsidP="00465E62">
      <w:pPr>
        <w:autoSpaceDE w:val="0"/>
        <w:autoSpaceDN w:val="0"/>
        <w:adjustRightInd w:val="0"/>
        <w:ind w:firstLine="709"/>
        <w:jc w:val="both"/>
      </w:pPr>
      <w:r w:rsidRPr="00BD1055">
        <w:t>5. Наблюдение за соблюдением обязательных требований (мониторинг безопасности) осуществляется лицом, уполномоченным на проведение контрольного мероприятия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65E62" w:rsidRPr="00BD1055" w:rsidRDefault="00465E62" w:rsidP="00465E62">
      <w:pPr>
        <w:ind w:firstLine="709"/>
        <w:contextualSpacing/>
        <w:jc w:val="both"/>
      </w:pPr>
      <w:r w:rsidRPr="00BD1055">
        <w:t xml:space="preserve">Наблюдение за соблюдением обязательных требований (мониторинг безопасности) осуществляется по месту нахождения лица, уполномоченного на проведение контрольного мероприятия постоянно (систематически, регулярно, непрерывно) на основании заданий уполномоченного должностного лица администрации,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 </w:t>
      </w:r>
    </w:p>
    <w:p w:rsidR="00465E62" w:rsidRPr="00BD1055" w:rsidRDefault="00465E62" w:rsidP="00465E62">
      <w:pPr>
        <w:ind w:firstLine="709"/>
        <w:contextualSpacing/>
        <w:jc w:val="both"/>
      </w:pPr>
      <w:r w:rsidRPr="00BD1055">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65E62" w:rsidRPr="00BD1055" w:rsidRDefault="00465E62" w:rsidP="00465E62">
      <w:pPr>
        <w:autoSpaceDE w:val="0"/>
        <w:autoSpaceDN w:val="0"/>
        <w:adjustRightInd w:val="0"/>
        <w:ind w:firstLine="709"/>
        <w:jc w:val="both"/>
        <w:rPr>
          <w:rFonts w:eastAsia="Calibri"/>
        </w:rPr>
      </w:pPr>
      <w:r w:rsidRPr="00BD1055">
        <w:rPr>
          <w:rFonts w:eastAsia="Calibri"/>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465E62" w:rsidRPr="00BD1055" w:rsidRDefault="00465E62" w:rsidP="00465E62">
      <w:pPr>
        <w:autoSpaceDE w:val="0"/>
        <w:autoSpaceDN w:val="0"/>
        <w:adjustRightInd w:val="0"/>
        <w:ind w:firstLine="709"/>
        <w:jc w:val="both"/>
        <w:rPr>
          <w:rFonts w:eastAsia="Calibri"/>
        </w:rPr>
      </w:pPr>
      <w:r w:rsidRPr="00BD1055">
        <w:rPr>
          <w:rFonts w:eastAsia="Calibri"/>
        </w:rPr>
        <w:t>1</w:t>
      </w:r>
      <w:r w:rsidRPr="00BD1055">
        <w:t xml:space="preserve">) </w:t>
      </w:r>
      <w:r w:rsidRPr="00BD1055">
        <w:rPr>
          <w:rFonts w:eastAsia="Calibri"/>
        </w:rPr>
        <w:t xml:space="preserve">решение о проведении внепланового контрольного мероприятия в соответствии со </w:t>
      </w:r>
      <w:hyperlink r:id="rId18" w:history="1">
        <w:r w:rsidRPr="00BD1055">
          <w:rPr>
            <w:rFonts w:eastAsia="Calibri"/>
          </w:rPr>
          <w:t>статьей 60</w:t>
        </w:r>
      </w:hyperlink>
      <w:r w:rsidRPr="00BD1055">
        <w:t xml:space="preserve"> Федерального </w:t>
      </w:r>
      <w:hyperlink r:id="rId19" w:history="1">
        <w:r w:rsidRPr="00BD1055">
          <w:t>закона</w:t>
        </w:r>
      </w:hyperlink>
      <w:r w:rsidRPr="00BD1055">
        <w:t xml:space="preserve"> от 31.07.2020 № 248-ФЗ «О государственном контроле (надзоре) и муниципальном контроле в Российской Федерации»</w:t>
      </w:r>
      <w:r w:rsidRPr="00BD1055">
        <w:rPr>
          <w:rFonts w:eastAsia="Calibri"/>
        </w:rPr>
        <w:t>;</w:t>
      </w:r>
    </w:p>
    <w:p w:rsidR="00465E62" w:rsidRPr="00BD1055" w:rsidRDefault="00465E62" w:rsidP="00465E62">
      <w:pPr>
        <w:autoSpaceDE w:val="0"/>
        <w:autoSpaceDN w:val="0"/>
        <w:adjustRightInd w:val="0"/>
        <w:ind w:firstLine="709"/>
        <w:jc w:val="both"/>
        <w:rPr>
          <w:rFonts w:eastAsia="Calibri"/>
        </w:rPr>
      </w:pPr>
      <w:r w:rsidRPr="00BD1055">
        <w:rPr>
          <w:rFonts w:eastAsia="Calibri"/>
        </w:rPr>
        <w:t>2</w:t>
      </w:r>
      <w:r w:rsidRPr="00BD1055">
        <w:t xml:space="preserve">) </w:t>
      </w:r>
      <w:r w:rsidRPr="00BD1055">
        <w:rPr>
          <w:rFonts w:eastAsia="Calibri"/>
        </w:rPr>
        <w:t>решение об объявлении предостережения.</w:t>
      </w:r>
    </w:p>
    <w:p w:rsidR="00465E62" w:rsidRPr="00BD1055" w:rsidRDefault="00465E62" w:rsidP="00465E62">
      <w:pPr>
        <w:autoSpaceDE w:val="0"/>
        <w:autoSpaceDN w:val="0"/>
        <w:adjustRightInd w:val="0"/>
        <w:ind w:firstLine="709"/>
        <w:jc w:val="both"/>
        <w:rPr>
          <w:rFonts w:eastAsia="Calibri"/>
        </w:rPr>
      </w:pPr>
      <w:r w:rsidRPr="00BD1055">
        <w:t xml:space="preserve">6. Выездное обследование проводится </w:t>
      </w:r>
      <w:r w:rsidRPr="00BD1055">
        <w:rPr>
          <w:rFonts w:eastAsia="Calibri"/>
        </w:rPr>
        <w:t>в целях оценки соблюдения контролируемыми лицами обязательных требований.</w:t>
      </w:r>
    </w:p>
    <w:p w:rsidR="00465E62" w:rsidRPr="00BD1055" w:rsidRDefault="00465E62" w:rsidP="00465E62">
      <w:pPr>
        <w:autoSpaceDE w:val="0"/>
        <w:autoSpaceDN w:val="0"/>
        <w:adjustRightInd w:val="0"/>
        <w:ind w:firstLine="709"/>
        <w:jc w:val="both"/>
        <w:rPr>
          <w:rFonts w:eastAsia="Calibri"/>
        </w:rPr>
      </w:pPr>
      <w:r w:rsidRPr="00BD1055">
        <w:t xml:space="preserve">Выездное обследование проводится </w:t>
      </w:r>
      <w:r w:rsidRPr="00BD1055">
        <w:rPr>
          <w:rFonts w:eastAsia="Calibri"/>
        </w:rPr>
        <w:t>без информирования контролируемого лица.</w:t>
      </w:r>
    </w:p>
    <w:p w:rsidR="00465E62" w:rsidRPr="00BD1055" w:rsidRDefault="00465E62" w:rsidP="00465E62">
      <w:pPr>
        <w:autoSpaceDE w:val="0"/>
        <w:autoSpaceDN w:val="0"/>
        <w:adjustRightInd w:val="0"/>
        <w:ind w:firstLine="709"/>
        <w:jc w:val="both"/>
        <w:rPr>
          <w:rFonts w:eastAsia="Calibri"/>
        </w:rPr>
      </w:pPr>
      <w:r w:rsidRPr="00BD1055">
        <w:rPr>
          <w:rFonts w:eastAsia="Calibri"/>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5E62" w:rsidRPr="00BD1055" w:rsidRDefault="00465E62" w:rsidP="00465E62">
      <w:pPr>
        <w:autoSpaceDE w:val="0"/>
        <w:autoSpaceDN w:val="0"/>
        <w:adjustRightInd w:val="0"/>
        <w:ind w:firstLine="709"/>
        <w:jc w:val="both"/>
        <w:rPr>
          <w:rFonts w:eastAsia="Calibri"/>
        </w:rPr>
      </w:pPr>
      <w:r w:rsidRPr="00BD1055">
        <w:rPr>
          <w:rFonts w:eastAsia="Calibri"/>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65E62" w:rsidRPr="00BD1055" w:rsidRDefault="00465E62" w:rsidP="00465E62">
      <w:pPr>
        <w:autoSpaceDE w:val="0"/>
        <w:autoSpaceDN w:val="0"/>
        <w:adjustRightInd w:val="0"/>
        <w:ind w:firstLine="709"/>
        <w:jc w:val="both"/>
        <w:rPr>
          <w:rFonts w:eastAsia="Calibri"/>
        </w:rPr>
      </w:pPr>
      <w:r w:rsidRPr="00BD1055">
        <w:rPr>
          <w:rFonts w:eastAsia="Calibri"/>
        </w:rPr>
        <w:t>1)</w:t>
      </w:r>
      <w:r w:rsidRPr="00BD1055">
        <w:t xml:space="preserve"> </w:t>
      </w:r>
      <w:r w:rsidRPr="00BD1055">
        <w:rPr>
          <w:rFonts w:eastAsia="Calibri"/>
        </w:rPr>
        <w:t>осмотр;</w:t>
      </w:r>
    </w:p>
    <w:p w:rsidR="00465E62" w:rsidRPr="00BD1055" w:rsidRDefault="00465E62" w:rsidP="00465E62">
      <w:pPr>
        <w:autoSpaceDE w:val="0"/>
        <w:autoSpaceDN w:val="0"/>
        <w:adjustRightInd w:val="0"/>
        <w:ind w:firstLine="709"/>
        <w:jc w:val="both"/>
        <w:rPr>
          <w:rFonts w:eastAsia="Calibri"/>
        </w:rPr>
      </w:pPr>
      <w:r w:rsidRPr="00BD1055">
        <w:rPr>
          <w:rFonts w:eastAsia="Calibri"/>
        </w:rPr>
        <w:t>2)</w:t>
      </w:r>
      <w:r w:rsidRPr="00BD1055">
        <w:t xml:space="preserve"> </w:t>
      </w:r>
      <w:r w:rsidRPr="00BD1055">
        <w:rPr>
          <w:rFonts w:eastAsia="Calibri"/>
        </w:rPr>
        <w:t>инструментальное обследование (с применением видеозаписи);</w:t>
      </w:r>
    </w:p>
    <w:p w:rsidR="00465E62" w:rsidRPr="00BD1055" w:rsidRDefault="00465E62" w:rsidP="00465E62">
      <w:pPr>
        <w:autoSpaceDE w:val="0"/>
        <w:autoSpaceDN w:val="0"/>
        <w:adjustRightInd w:val="0"/>
        <w:ind w:firstLine="709"/>
        <w:jc w:val="both"/>
        <w:rPr>
          <w:rFonts w:eastAsia="Calibri"/>
        </w:rPr>
      </w:pPr>
      <w:r w:rsidRPr="00BD1055">
        <w:rPr>
          <w:rFonts w:eastAsia="Calibri"/>
        </w:rPr>
        <w:t>3) отбор проб (образцов);</w:t>
      </w:r>
    </w:p>
    <w:p w:rsidR="00465E62" w:rsidRPr="00BD1055" w:rsidRDefault="00465E62" w:rsidP="00465E62">
      <w:pPr>
        <w:autoSpaceDE w:val="0"/>
        <w:autoSpaceDN w:val="0"/>
        <w:adjustRightInd w:val="0"/>
        <w:ind w:firstLine="709"/>
        <w:jc w:val="both"/>
        <w:rPr>
          <w:rFonts w:eastAsia="Calibri"/>
        </w:rPr>
      </w:pPr>
      <w:r w:rsidRPr="00BD1055">
        <w:rPr>
          <w:rFonts w:eastAsia="Calibri"/>
        </w:rPr>
        <w:t>4) экспертиза.</w:t>
      </w:r>
    </w:p>
    <w:p w:rsidR="00465E62" w:rsidRPr="00BD1055" w:rsidRDefault="00465E62" w:rsidP="00465E62">
      <w:pPr>
        <w:autoSpaceDE w:val="0"/>
        <w:autoSpaceDN w:val="0"/>
        <w:adjustRightInd w:val="0"/>
        <w:ind w:firstLine="709"/>
        <w:jc w:val="both"/>
      </w:pPr>
      <w:r w:rsidRPr="00BD1055">
        <w:rPr>
          <w:rFonts w:eastAsia="Calibri"/>
        </w:rPr>
        <w:t xml:space="preserve">Выездное обследование проводится </w:t>
      </w:r>
      <w:r w:rsidRPr="00BD1055">
        <w:t>на основании заданий уполномоченного должностного лица администрации. Форма задания на проведение выездного обследования утверждается администрацией.</w:t>
      </w:r>
    </w:p>
    <w:p w:rsidR="00465E62" w:rsidRPr="00BD1055" w:rsidRDefault="00465E62" w:rsidP="00465E62">
      <w:pPr>
        <w:autoSpaceDE w:val="0"/>
        <w:autoSpaceDN w:val="0"/>
        <w:adjustRightInd w:val="0"/>
        <w:ind w:firstLine="709"/>
        <w:jc w:val="both"/>
        <w:rPr>
          <w:rFonts w:eastAsia="Calibri"/>
        </w:rPr>
      </w:pPr>
      <w:r w:rsidRPr="00BD1055">
        <w:rPr>
          <w:rFonts w:eastAsia="Calibri"/>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65E62" w:rsidRPr="00BD1055" w:rsidRDefault="00465E62" w:rsidP="00465E62">
      <w:pPr>
        <w:ind w:firstLine="709"/>
        <w:contextualSpacing/>
        <w:jc w:val="both"/>
      </w:pPr>
      <w:r w:rsidRPr="00BD1055">
        <w:t xml:space="preserve">21. Контрольные мероприятия, за исключением контрольных мероприятий без взаимодействия, проводятся путем совершения лицо, уполномоченным на проведение </w:t>
      </w:r>
      <w:r w:rsidRPr="00BD1055">
        <w:lastRenderedPageBreak/>
        <w:t>контрольного мероприятия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65E62" w:rsidRPr="00BD1055" w:rsidRDefault="00465E62" w:rsidP="00465E62">
      <w:pPr>
        <w:ind w:firstLine="709"/>
        <w:contextualSpacing/>
        <w:jc w:val="both"/>
      </w:pPr>
      <w:r w:rsidRPr="00BD1055">
        <w:t xml:space="preserve">22. Случаи, при наступлении которых индивидуальный предприниматель, гражданин, являющиеся контролируемыми лицами, вправе представить в </w:t>
      </w:r>
      <w:r w:rsidRPr="00BD1055">
        <w:rPr>
          <w:iCs/>
        </w:rPr>
        <w:t>администрацию</w:t>
      </w:r>
      <w:r w:rsidRPr="00BD1055">
        <w:t xml:space="preserve"> информацию о невозможности присутствия при проведении контрольного мероприятия:</w:t>
      </w:r>
    </w:p>
    <w:p w:rsidR="00465E62" w:rsidRPr="00BD1055" w:rsidRDefault="00465E62" w:rsidP="00465E62">
      <w:pPr>
        <w:ind w:firstLine="709"/>
        <w:contextualSpacing/>
        <w:jc w:val="both"/>
      </w:pPr>
      <w:r w:rsidRPr="00BD1055">
        <w:t>1) нахождение на стационарном лечении в медицинском учреждении;</w:t>
      </w:r>
    </w:p>
    <w:p w:rsidR="00465E62" w:rsidRPr="00BD1055" w:rsidRDefault="00465E62" w:rsidP="00465E62">
      <w:pPr>
        <w:ind w:firstLine="709"/>
        <w:contextualSpacing/>
        <w:jc w:val="both"/>
      </w:pPr>
      <w:r w:rsidRPr="00BD1055">
        <w:t>2) нахождение за пределами Российской Федерации;</w:t>
      </w:r>
    </w:p>
    <w:p w:rsidR="00465E62" w:rsidRPr="00BD1055" w:rsidRDefault="00465E62" w:rsidP="00465E62">
      <w:pPr>
        <w:ind w:firstLine="709"/>
        <w:contextualSpacing/>
        <w:jc w:val="both"/>
      </w:pPr>
      <w:r w:rsidRPr="00BD1055">
        <w:t>3) административный арест, заключение под стражу (избрание меры пресечения);</w:t>
      </w:r>
    </w:p>
    <w:p w:rsidR="00465E62" w:rsidRPr="00BD1055" w:rsidRDefault="00465E62" w:rsidP="00465E62">
      <w:pPr>
        <w:ind w:firstLine="709"/>
        <w:contextualSpacing/>
        <w:jc w:val="both"/>
      </w:pPr>
      <w:r w:rsidRPr="00BD1055">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65E62" w:rsidRPr="00BD1055" w:rsidRDefault="00465E62" w:rsidP="00465E62">
      <w:pPr>
        <w:pStyle w:val="a7"/>
        <w:ind w:firstLine="709"/>
        <w:contextualSpacing/>
        <w:jc w:val="both"/>
        <w:rPr>
          <w:rFonts w:ascii="Times New Roman" w:hAnsi="Times New Roman"/>
          <w:sz w:val="24"/>
          <w:szCs w:val="24"/>
        </w:rPr>
      </w:pPr>
      <w:r w:rsidRPr="00BD1055">
        <w:rPr>
          <w:rFonts w:ascii="Times New Roman" w:hAnsi="Times New Roman"/>
          <w:sz w:val="24"/>
          <w:szCs w:val="24"/>
        </w:rPr>
        <w:t>23. Для фиксации лицом, уполномоченным на проведение контрольного мероприятия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65E62" w:rsidRPr="00BD1055" w:rsidRDefault="00465E62" w:rsidP="00465E62">
      <w:pPr>
        <w:pStyle w:val="a7"/>
        <w:ind w:firstLine="709"/>
        <w:contextualSpacing/>
        <w:jc w:val="both"/>
        <w:rPr>
          <w:rFonts w:ascii="Times New Roman" w:hAnsi="Times New Roman"/>
          <w:sz w:val="24"/>
          <w:szCs w:val="24"/>
        </w:rPr>
      </w:pPr>
      <w:r w:rsidRPr="00BD1055">
        <w:rPr>
          <w:rFonts w:ascii="Times New Roman" w:hAnsi="Times New Roman"/>
          <w:sz w:val="24"/>
          <w:szCs w:val="24"/>
        </w:rPr>
        <w:t>1) сведений, отнесенных законодательством Российской Федерации к государственной тайне;</w:t>
      </w:r>
    </w:p>
    <w:p w:rsidR="00465E62" w:rsidRPr="00BD1055" w:rsidRDefault="00465E62" w:rsidP="00465E62">
      <w:pPr>
        <w:pStyle w:val="a7"/>
        <w:ind w:firstLine="709"/>
        <w:contextualSpacing/>
        <w:jc w:val="both"/>
        <w:rPr>
          <w:rFonts w:ascii="Times New Roman" w:hAnsi="Times New Roman"/>
          <w:sz w:val="24"/>
          <w:szCs w:val="24"/>
        </w:rPr>
      </w:pPr>
      <w:r w:rsidRPr="00BD1055">
        <w:rPr>
          <w:rFonts w:ascii="Times New Roman" w:hAnsi="Times New Roman"/>
          <w:sz w:val="24"/>
          <w:szCs w:val="24"/>
        </w:rPr>
        <w:t>2) объектов, территорий, которые законодательством Российской Федерации отнесены к режимным и особо важным объектам.</w:t>
      </w:r>
    </w:p>
    <w:p w:rsidR="00465E62" w:rsidRPr="00BD1055" w:rsidRDefault="00465E62" w:rsidP="00465E62">
      <w:pPr>
        <w:pStyle w:val="a7"/>
        <w:ind w:firstLine="709"/>
        <w:contextualSpacing/>
        <w:jc w:val="both"/>
        <w:rPr>
          <w:rFonts w:ascii="Times New Roman" w:hAnsi="Times New Roman"/>
          <w:sz w:val="24"/>
          <w:szCs w:val="24"/>
        </w:rPr>
      </w:pPr>
      <w:r w:rsidRPr="00BD1055">
        <w:rPr>
          <w:rFonts w:ascii="Times New Roman" w:hAnsi="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65E62" w:rsidRPr="00BD1055" w:rsidRDefault="00465E62" w:rsidP="00465E62">
      <w:pPr>
        <w:autoSpaceDE w:val="0"/>
        <w:autoSpaceDN w:val="0"/>
        <w:adjustRightInd w:val="0"/>
        <w:ind w:firstLine="709"/>
        <w:jc w:val="both"/>
        <w:rPr>
          <w:rFonts w:eastAsia="Calibri"/>
        </w:rPr>
      </w:pPr>
      <w:r w:rsidRPr="00BD1055">
        <w:rPr>
          <w:rFonts w:eastAsia="Calibri"/>
        </w:rPr>
        <w:t>В обязательном порядке фото- или видеофиксация доказательств нарушений обязательных требований осуществляется в следующих случаях:</w:t>
      </w:r>
    </w:p>
    <w:p w:rsidR="00465E62" w:rsidRPr="00BD1055" w:rsidRDefault="00465E62" w:rsidP="00465E62">
      <w:pPr>
        <w:autoSpaceDE w:val="0"/>
        <w:autoSpaceDN w:val="0"/>
        <w:adjustRightInd w:val="0"/>
        <w:ind w:firstLine="709"/>
        <w:jc w:val="both"/>
        <w:rPr>
          <w:rFonts w:eastAsia="Calibri"/>
        </w:rPr>
      </w:pPr>
      <w:r w:rsidRPr="00BD1055">
        <w:rPr>
          <w:rFonts w:eastAsia="Calibri"/>
        </w:rPr>
        <w:t>при проведении досмотра в отсутствие контролируемого лица;</w:t>
      </w:r>
    </w:p>
    <w:p w:rsidR="00465E62" w:rsidRPr="00BD1055" w:rsidRDefault="00465E62" w:rsidP="00465E62">
      <w:pPr>
        <w:autoSpaceDE w:val="0"/>
        <w:autoSpaceDN w:val="0"/>
        <w:adjustRightInd w:val="0"/>
        <w:ind w:firstLine="709"/>
        <w:jc w:val="both"/>
        <w:rPr>
          <w:rFonts w:eastAsia="Calibri"/>
        </w:rPr>
      </w:pPr>
      <w:r w:rsidRPr="00BD1055">
        <w:rPr>
          <w:rFonts w:eastAsia="Calibri"/>
        </w:rPr>
        <w:t>при проведении выездного обследования.</w:t>
      </w:r>
    </w:p>
    <w:p w:rsidR="00465E62" w:rsidRPr="00BD1055" w:rsidRDefault="00465E62" w:rsidP="00465E62">
      <w:pPr>
        <w:autoSpaceDE w:val="0"/>
        <w:autoSpaceDN w:val="0"/>
        <w:adjustRightInd w:val="0"/>
        <w:ind w:firstLine="709"/>
        <w:jc w:val="both"/>
        <w:rPr>
          <w:rFonts w:eastAsia="Calibri"/>
        </w:rPr>
      </w:pPr>
      <w:r w:rsidRPr="00BD1055">
        <w:rPr>
          <w:rFonts w:eastAsia="Calibri"/>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65E62" w:rsidRPr="00BD1055" w:rsidRDefault="00465E62" w:rsidP="00465E62">
      <w:pPr>
        <w:autoSpaceDE w:val="0"/>
        <w:autoSpaceDN w:val="0"/>
        <w:adjustRightInd w:val="0"/>
        <w:ind w:firstLine="709"/>
        <w:jc w:val="both"/>
        <w:rPr>
          <w:rFonts w:eastAsia="Calibri"/>
        </w:rPr>
      </w:pPr>
      <w:r w:rsidRPr="00BD1055">
        <w:rPr>
          <w:rFonts w:eastAsia="Calibri"/>
        </w:rPr>
        <w:t>Проведение фотосъемки, аудио- и видеозаписи осуществляется с обязательным уведомлением контролируемого лица.</w:t>
      </w:r>
    </w:p>
    <w:p w:rsidR="00465E62" w:rsidRPr="00BD1055" w:rsidRDefault="00465E62" w:rsidP="00465E62">
      <w:pPr>
        <w:autoSpaceDE w:val="0"/>
        <w:autoSpaceDN w:val="0"/>
        <w:adjustRightInd w:val="0"/>
        <w:ind w:firstLine="709"/>
        <w:jc w:val="both"/>
        <w:rPr>
          <w:rFonts w:eastAsia="Calibri"/>
        </w:rPr>
      </w:pPr>
      <w:r w:rsidRPr="00BD1055">
        <w:rPr>
          <w:rFonts w:eastAsia="Calibri"/>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65E62" w:rsidRPr="00BD1055" w:rsidRDefault="00465E62" w:rsidP="00465E62">
      <w:pPr>
        <w:autoSpaceDE w:val="0"/>
        <w:autoSpaceDN w:val="0"/>
        <w:adjustRightInd w:val="0"/>
        <w:ind w:firstLine="709"/>
        <w:jc w:val="both"/>
        <w:rPr>
          <w:rFonts w:eastAsia="Calibri"/>
        </w:rPr>
      </w:pPr>
      <w:r w:rsidRPr="00BD1055">
        <w:rPr>
          <w:rFonts w:eastAsia="Calibri"/>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65E62" w:rsidRPr="00BD1055" w:rsidRDefault="00465E62" w:rsidP="00465E62">
      <w:pPr>
        <w:autoSpaceDE w:val="0"/>
        <w:autoSpaceDN w:val="0"/>
        <w:adjustRightInd w:val="0"/>
        <w:ind w:firstLine="709"/>
        <w:jc w:val="both"/>
        <w:rPr>
          <w:rFonts w:eastAsia="Calibri"/>
        </w:rPr>
      </w:pPr>
      <w:r w:rsidRPr="00BD1055">
        <w:rPr>
          <w:rFonts w:eastAsia="Calibri"/>
        </w:rPr>
        <w:t>Результаты проведения фотосъемки, аудио- и видеозаписи являются приложением к акту контрольного мероприятия.</w:t>
      </w:r>
    </w:p>
    <w:p w:rsidR="00465E62" w:rsidRPr="00BD1055" w:rsidRDefault="00465E62" w:rsidP="00465E62">
      <w:pPr>
        <w:autoSpaceDE w:val="0"/>
        <w:autoSpaceDN w:val="0"/>
        <w:adjustRightInd w:val="0"/>
        <w:ind w:firstLine="709"/>
        <w:jc w:val="both"/>
        <w:rPr>
          <w:rFonts w:eastAsia="Calibri"/>
        </w:rPr>
      </w:pPr>
      <w:r w:rsidRPr="00BD1055">
        <w:rPr>
          <w:rFonts w:eastAsia="Calibri"/>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65E62" w:rsidRPr="00BD1055" w:rsidRDefault="00465E62" w:rsidP="00465E62">
      <w:pPr>
        <w:ind w:firstLine="709"/>
        <w:contextualSpacing/>
        <w:jc w:val="both"/>
      </w:pPr>
      <w:r w:rsidRPr="00BD1055">
        <w:t>24.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65E62" w:rsidRPr="00BD1055" w:rsidRDefault="00465E62" w:rsidP="00465E62">
      <w:pPr>
        <w:ind w:firstLine="709"/>
        <w:contextualSpacing/>
        <w:jc w:val="both"/>
        <w:rPr>
          <w:iCs/>
        </w:rPr>
      </w:pPr>
      <w:r w:rsidRPr="00BD1055">
        <w:t xml:space="preserve">25. </w:t>
      </w:r>
      <w:r w:rsidRPr="00BD1055">
        <w:rPr>
          <w:iCs/>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65E62" w:rsidRPr="00BD1055" w:rsidRDefault="00465E62" w:rsidP="00465E62">
      <w:pPr>
        <w:ind w:firstLine="709"/>
        <w:jc w:val="both"/>
      </w:pPr>
      <w:r w:rsidRPr="00BD1055">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2 к настоящему Положению;</w:t>
      </w:r>
    </w:p>
    <w:p w:rsidR="00465E62" w:rsidRPr="00BD1055" w:rsidRDefault="00465E62" w:rsidP="00465E62">
      <w:pPr>
        <w:ind w:firstLine="709"/>
        <w:jc w:val="both"/>
      </w:pPr>
      <w:r w:rsidRPr="00BD1055">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465E62" w:rsidRPr="00BD1055" w:rsidRDefault="00465E62" w:rsidP="00465E62">
      <w:pPr>
        <w:ind w:firstLine="709"/>
        <w:jc w:val="both"/>
      </w:pPr>
      <w:r w:rsidRPr="00BD1055">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65E62" w:rsidRPr="00BD1055" w:rsidRDefault="00465E62" w:rsidP="00465E62">
      <w:pPr>
        <w:contextualSpacing/>
      </w:pPr>
    </w:p>
    <w:p w:rsidR="00465E62" w:rsidRPr="00BD1055" w:rsidRDefault="00465E62" w:rsidP="00465E62">
      <w:pPr>
        <w:autoSpaceDE w:val="0"/>
        <w:autoSpaceDN w:val="0"/>
        <w:adjustRightInd w:val="0"/>
        <w:jc w:val="center"/>
        <w:outlineLvl w:val="0"/>
        <w:rPr>
          <w:b/>
          <w:bCs/>
        </w:rPr>
      </w:pPr>
      <w:r w:rsidRPr="00BD1055">
        <w:rPr>
          <w:b/>
          <w:bCs/>
        </w:rPr>
        <w:t xml:space="preserve">V. Обжалование решений контрольного органа, </w:t>
      </w:r>
      <w:r w:rsidRPr="00BD1055">
        <w:rPr>
          <w:b/>
          <w:bCs/>
        </w:rPr>
        <w:br/>
        <w:t>действий (бездействия) его должностных лиц</w:t>
      </w:r>
    </w:p>
    <w:p w:rsidR="00465E62" w:rsidRPr="00BD1055" w:rsidRDefault="00465E62" w:rsidP="00465E62">
      <w:pPr>
        <w:contextualSpacing/>
      </w:pPr>
    </w:p>
    <w:p w:rsidR="00465E62" w:rsidRPr="00BD1055" w:rsidRDefault="00465E62" w:rsidP="00465E62">
      <w:pPr>
        <w:autoSpaceDE w:val="0"/>
        <w:autoSpaceDN w:val="0"/>
        <w:adjustRightInd w:val="0"/>
        <w:ind w:firstLine="709"/>
        <w:jc w:val="both"/>
      </w:pPr>
      <w:r w:rsidRPr="00BD1055">
        <w:t>26.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65E62" w:rsidRPr="00BD1055" w:rsidRDefault="00465E62" w:rsidP="00465E62">
      <w:pPr>
        <w:autoSpaceDE w:val="0"/>
        <w:autoSpaceDN w:val="0"/>
        <w:adjustRightInd w:val="0"/>
        <w:ind w:firstLine="709"/>
        <w:jc w:val="both"/>
      </w:pPr>
      <w:r w:rsidRPr="00BD1055">
        <w:t>1) решений о проведении контрольных мероприятий;</w:t>
      </w:r>
    </w:p>
    <w:p w:rsidR="00465E62" w:rsidRPr="00BD1055" w:rsidRDefault="00465E62" w:rsidP="00465E62">
      <w:pPr>
        <w:autoSpaceDE w:val="0"/>
        <w:autoSpaceDN w:val="0"/>
        <w:adjustRightInd w:val="0"/>
        <w:ind w:firstLine="709"/>
        <w:jc w:val="both"/>
      </w:pPr>
      <w:r w:rsidRPr="00BD1055">
        <w:t>2) актов контрольных мероприятий, предписаний об устранении выявленных нарушений;</w:t>
      </w:r>
    </w:p>
    <w:p w:rsidR="00465E62" w:rsidRPr="00BD1055" w:rsidRDefault="00465E62" w:rsidP="00465E62">
      <w:pPr>
        <w:autoSpaceDE w:val="0"/>
        <w:autoSpaceDN w:val="0"/>
        <w:adjustRightInd w:val="0"/>
        <w:ind w:firstLine="709"/>
        <w:jc w:val="both"/>
      </w:pPr>
      <w:r w:rsidRPr="00BD1055">
        <w:t>3) действий (бездействия) должностных лиц контрольного органа в рамках контрольных мероприятий.</w:t>
      </w:r>
    </w:p>
    <w:p w:rsidR="00465E62" w:rsidRPr="00BD1055" w:rsidRDefault="00465E62" w:rsidP="00465E62">
      <w:pPr>
        <w:autoSpaceDE w:val="0"/>
        <w:autoSpaceDN w:val="0"/>
        <w:adjustRightInd w:val="0"/>
        <w:ind w:firstLine="709"/>
        <w:jc w:val="both"/>
      </w:pPr>
      <w:r w:rsidRPr="00BD1055">
        <w:t>27. Судебное обжалование решений администрации, действий (бездействия)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65E62" w:rsidRPr="00BD1055" w:rsidRDefault="00465E62" w:rsidP="00465E62">
      <w:pPr>
        <w:autoSpaceDE w:val="0"/>
        <w:autoSpaceDN w:val="0"/>
        <w:adjustRightInd w:val="0"/>
        <w:ind w:firstLine="709"/>
        <w:jc w:val="both"/>
      </w:pPr>
      <w:r w:rsidRPr="00BD1055">
        <w:t xml:space="preserve">28.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7" w:history="1">
        <w:r w:rsidRPr="00BD1055">
          <w:t>пунктом 30</w:t>
        </w:r>
      </w:hyperlink>
      <w:r w:rsidRPr="00BD1055">
        <w:t xml:space="preserve"> настоящего Положения. При подаче жалобы гражданином она должна быть подписана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w:t>
      </w:r>
      <w:r w:rsidRPr="00BD1055">
        <w:lastRenderedPageBreak/>
        <w:t>государственных и муниципальных услуг (функций)») или являющегося индивидуальным предпринимателем.</w:t>
      </w:r>
    </w:p>
    <w:p w:rsidR="00465E62" w:rsidRPr="00BD1055" w:rsidRDefault="00465E62" w:rsidP="00465E62">
      <w:pPr>
        <w:autoSpaceDE w:val="0"/>
        <w:autoSpaceDN w:val="0"/>
        <w:adjustRightInd w:val="0"/>
        <w:ind w:firstLine="709"/>
        <w:jc w:val="both"/>
      </w:pPr>
      <w:r w:rsidRPr="00BD1055">
        <w:t>29. Материалы, прикладываемые к жалобе, в том числе фото- и видеоматериалы, представляются контролируемым лицом в электронном виде.</w:t>
      </w:r>
    </w:p>
    <w:p w:rsidR="00465E62" w:rsidRPr="00BD1055" w:rsidRDefault="00465E62" w:rsidP="00465E62">
      <w:pPr>
        <w:autoSpaceDE w:val="0"/>
        <w:autoSpaceDN w:val="0"/>
        <w:adjustRightInd w:val="0"/>
        <w:ind w:firstLine="709"/>
        <w:jc w:val="both"/>
      </w:pPr>
      <w:r w:rsidRPr="00BD1055">
        <w:t xml:space="preserve">30.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путем почтового отправления (с уведомлением о вручении) либо лично в порядке, установленном </w:t>
      </w:r>
      <w:hyperlink w:anchor="Par0" w:history="1">
        <w:r w:rsidRPr="00BD1055">
          <w:t>пунктами 26</w:t>
        </w:r>
      </w:hyperlink>
      <w:r w:rsidRPr="00BD1055">
        <w:t xml:space="preserve">, 27, </w:t>
      </w:r>
      <w:hyperlink w:anchor="Par15" w:history="1">
        <w:r w:rsidRPr="00BD1055">
          <w:t>31</w:t>
        </w:r>
      </w:hyperlink>
      <w:r w:rsidRPr="00BD1055">
        <w:t xml:space="preserve"> – </w:t>
      </w:r>
      <w:hyperlink w:anchor="Par26" w:history="1">
        <w:r w:rsidRPr="00BD1055">
          <w:t>39</w:t>
        </w:r>
      </w:hyperlink>
      <w:r w:rsidRPr="00BD1055">
        <w:t xml:space="preserve">, </w:t>
      </w:r>
      <w:hyperlink w:anchor="Par28" w:history="1">
        <w:r w:rsidRPr="00BD1055">
          <w:t>41</w:t>
        </w:r>
      </w:hyperlink>
      <w:r w:rsidRPr="00BD1055">
        <w:t xml:space="preserve"> – 51, </w:t>
      </w:r>
      <w:hyperlink w:anchor="Par46" w:history="1">
        <w:r w:rsidRPr="00BD1055">
          <w:t>53</w:t>
        </w:r>
      </w:hyperlink>
      <w:r w:rsidRPr="00BD1055">
        <w:t xml:space="preserve"> настоящего Положения, с учетом требований законодательства Российской Федерации о государственной и иной охраняемой законом тайне.</w:t>
      </w:r>
    </w:p>
    <w:p w:rsidR="00465E62" w:rsidRPr="00BD1055" w:rsidRDefault="00465E62" w:rsidP="00465E62">
      <w:pPr>
        <w:autoSpaceDE w:val="0"/>
        <w:autoSpaceDN w:val="0"/>
        <w:adjustRightInd w:val="0"/>
        <w:ind w:firstLine="709"/>
        <w:jc w:val="both"/>
      </w:pPr>
      <w:r w:rsidRPr="00BD1055">
        <w:t>Жалоба, указанная в первом абзаце настоящего пункта, подается контролируемым лицом в администрацию по адресу: 662520, Красноярский край, Березовский район, п. Березовка, ул. Центральная, 19.</w:t>
      </w:r>
    </w:p>
    <w:p w:rsidR="00465E62" w:rsidRPr="00BD1055" w:rsidRDefault="00465E62" w:rsidP="00465E62">
      <w:pPr>
        <w:autoSpaceDE w:val="0"/>
        <w:autoSpaceDN w:val="0"/>
        <w:adjustRightInd w:val="0"/>
        <w:ind w:firstLine="709"/>
        <w:jc w:val="both"/>
      </w:pPr>
      <w:r w:rsidRPr="00BD1055">
        <w:t>31. Жалоба на решение контрольного органа, действия (бездействие) его должностных лиц рассматривается главой поселка либо уполномоченным должностным лицом (заместителем главы поселка).</w:t>
      </w:r>
    </w:p>
    <w:p w:rsidR="00465E62" w:rsidRPr="00BD1055" w:rsidRDefault="00465E62" w:rsidP="00465E62">
      <w:pPr>
        <w:autoSpaceDE w:val="0"/>
        <w:autoSpaceDN w:val="0"/>
        <w:adjustRightInd w:val="0"/>
        <w:ind w:firstLine="709"/>
        <w:jc w:val="both"/>
      </w:pPr>
      <w:r w:rsidRPr="00BD1055">
        <w:t>32.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65E62" w:rsidRPr="00BD1055" w:rsidRDefault="00465E62" w:rsidP="00465E62">
      <w:pPr>
        <w:autoSpaceDE w:val="0"/>
        <w:autoSpaceDN w:val="0"/>
        <w:adjustRightInd w:val="0"/>
        <w:ind w:firstLine="709"/>
        <w:jc w:val="both"/>
      </w:pPr>
      <w:r w:rsidRPr="00BD1055">
        <w:t>33.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65E62" w:rsidRPr="00BD1055" w:rsidRDefault="00465E62" w:rsidP="00465E62">
      <w:pPr>
        <w:autoSpaceDE w:val="0"/>
        <w:autoSpaceDN w:val="0"/>
        <w:adjustRightInd w:val="0"/>
        <w:ind w:firstLine="709"/>
        <w:jc w:val="both"/>
      </w:pPr>
      <w:r w:rsidRPr="00BD1055">
        <w:t>34. 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rsidR="00465E62" w:rsidRPr="00BD1055" w:rsidRDefault="00465E62" w:rsidP="00465E62">
      <w:pPr>
        <w:autoSpaceDE w:val="0"/>
        <w:autoSpaceDN w:val="0"/>
        <w:adjustRightInd w:val="0"/>
        <w:ind w:firstLine="709"/>
        <w:jc w:val="both"/>
      </w:pPr>
      <w:r w:rsidRPr="00BD1055">
        <w:t>35.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65E62" w:rsidRPr="00BD1055" w:rsidRDefault="00465E62" w:rsidP="00465E62">
      <w:pPr>
        <w:autoSpaceDE w:val="0"/>
        <w:autoSpaceDN w:val="0"/>
        <w:adjustRightInd w:val="0"/>
        <w:ind w:firstLine="709"/>
        <w:jc w:val="both"/>
      </w:pPr>
      <w:r w:rsidRPr="00BD1055">
        <w:t>36. Жалоба может содержать ходатайство о приостановлении исполнения обжалуемого решения контрольного органа.</w:t>
      </w:r>
    </w:p>
    <w:p w:rsidR="00465E62" w:rsidRPr="00BD1055" w:rsidRDefault="00465E62" w:rsidP="00465E62">
      <w:pPr>
        <w:autoSpaceDE w:val="0"/>
        <w:autoSpaceDN w:val="0"/>
        <w:adjustRightInd w:val="0"/>
        <w:ind w:firstLine="709"/>
        <w:jc w:val="both"/>
      </w:pPr>
      <w:r w:rsidRPr="00BD1055">
        <w:t>37. Главой поселка или уполномоченным должностным лицом в срок не позднее двух рабочих дней со дня регистрации жалобы принимается решение:</w:t>
      </w:r>
    </w:p>
    <w:p w:rsidR="00465E62" w:rsidRPr="00BD1055" w:rsidRDefault="00465E62" w:rsidP="00465E62">
      <w:pPr>
        <w:autoSpaceDE w:val="0"/>
        <w:autoSpaceDN w:val="0"/>
        <w:adjustRightInd w:val="0"/>
        <w:ind w:firstLine="709"/>
        <w:jc w:val="both"/>
      </w:pPr>
      <w:r w:rsidRPr="00BD1055">
        <w:t>1) о приостановлении исполнения обжалуемого решения контрольного органа;</w:t>
      </w:r>
    </w:p>
    <w:p w:rsidR="00465E62" w:rsidRPr="00BD1055" w:rsidRDefault="00465E62" w:rsidP="00465E62">
      <w:pPr>
        <w:autoSpaceDE w:val="0"/>
        <w:autoSpaceDN w:val="0"/>
        <w:adjustRightInd w:val="0"/>
        <w:ind w:firstLine="709"/>
        <w:jc w:val="both"/>
      </w:pPr>
      <w:r w:rsidRPr="00BD1055">
        <w:t>2) об отказе в приостановлении исполнения обжалуемого решения контрольного органа.</w:t>
      </w:r>
    </w:p>
    <w:p w:rsidR="00465E62" w:rsidRPr="00BD1055" w:rsidRDefault="00465E62" w:rsidP="00465E62">
      <w:pPr>
        <w:autoSpaceDE w:val="0"/>
        <w:autoSpaceDN w:val="0"/>
        <w:adjustRightInd w:val="0"/>
        <w:ind w:firstLine="709"/>
        <w:jc w:val="both"/>
      </w:pPr>
      <w:r w:rsidRPr="00BD1055">
        <w:t xml:space="preserve">38. Информация о решении, указанном в </w:t>
      </w:r>
      <w:hyperlink w:anchor="Par3" w:history="1">
        <w:r w:rsidRPr="00BD1055">
          <w:t>пункте</w:t>
        </w:r>
      </w:hyperlink>
      <w:r w:rsidRPr="00BD1055">
        <w:t xml:space="preserve"> 37 настоящего Положения, направляется лицу, подавшему жалобу, в течение одного рабочего дня с момента принятия решения.</w:t>
      </w:r>
    </w:p>
    <w:p w:rsidR="00465E62" w:rsidRPr="00BD1055" w:rsidRDefault="00465E62" w:rsidP="00465E62">
      <w:pPr>
        <w:autoSpaceDE w:val="0"/>
        <w:autoSpaceDN w:val="0"/>
        <w:adjustRightInd w:val="0"/>
        <w:ind w:firstLine="709"/>
        <w:jc w:val="both"/>
      </w:pPr>
      <w:r w:rsidRPr="00BD1055">
        <w:t xml:space="preserve">39. Жалоба должна содержать информацию, определенную частью 1 </w:t>
      </w:r>
      <w:hyperlink r:id="rId20" w:history="1">
        <w:r w:rsidRPr="00BD1055">
          <w:t>статьи 41</w:t>
        </w:r>
      </w:hyperlink>
      <w:r w:rsidRPr="00BD1055">
        <w:t xml:space="preserve"> Федерального закона от 31.07.2020 № 248-ФЗ «О государственном контроле (надзоре) и муниципальном контроле в Российской Федерации».</w:t>
      </w:r>
    </w:p>
    <w:p w:rsidR="00465E62" w:rsidRPr="00BD1055" w:rsidRDefault="00465E62" w:rsidP="00465E62">
      <w:pPr>
        <w:autoSpaceDE w:val="0"/>
        <w:autoSpaceDN w:val="0"/>
        <w:adjustRightInd w:val="0"/>
        <w:ind w:firstLine="709"/>
        <w:jc w:val="both"/>
      </w:pPr>
      <w:r w:rsidRPr="00BD1055">
        <w:t>40.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65E62" w:rsidRPr="00BD1055" w:rsidRDefault="00465E62" w:rsidP="00465E62">
      <w:pPr>
        <w:autoSpaceDE w:val="0"/>
        <w:autoSpaceDN w:val="0"/>
        <w:adjustRightInd w:val="0"/>
        <w:ind w:firstLine="709"/>
        <w:jc w:val="both"/>
      </w:pPr>
      <w:r w:rsidRPr="00BD1055">
        <w:t xml:space="preserve">41. Подача жалобы, предусмотренной </w:t>
      </w:r>
      <w:hyperlink w:anchor="Par7" w:history="1">
        <w:r w:rsidRPr="00BD1055">
          <w:t>пунктом</w:t>
        </w:r>
      </w:hyperlink>
      <w:r w:rsidRPr="00BD1055">
        <w:t xml:space="preserve"> 30 настоящего Положения, может быть осуществлена полномочным представителем контролируемого лица при наличии доверенности или иного документа, подтверждающего его полномочия.</w:t>
      </w:r>
    </w:p>
    <w:p w:rsidR="00465E62" w:rsidRPr="00BD1055" w:rsidRDefault="00465E62" w:rsidP="00465E62">
      <w:pPr>
        <w:autoSpaceDE w:val="0"/>
        <w:autoSpaceDN w:val="0"/>
        <w:adjustRightInd w:val="0"/>
        <w:ind w:firstLine="709"/>
        <w:jc w:val="both"/>
      </w:pPr>
      <w:r w:rsidRPr="00BD1055">
        <w:t xml:space="preserve">42. Администрация принимает решение об отказе в рассмотрении жалобы в течение пяти рабочих дней со дня получения жалобы в случаях, установленных </w:t>
      </w:r>
      <w:hyperlink r:id="rId21" w:history="1">
        <w:r w:rsidRPr="00BD1055">
          <w:t>частью 1 статьи 42</w:t>
        </w:r>
      </w:hyperlink>
      <w:r w:rsidRPr="00BD1055">
        <w:t xml:space="preserve"> Федерального закона от 31.07.2020 № 248-ФЗ «О государственном контроле (надзоре) и муниципальном контроле в Российской Федерации».</w:t>
      </w:r>
    </w:p>
    <w:p w:rsidR="00465E62" w:rsidRPr="00BD1055" w:rsidRDefault="00465E62" w:rsidP="00465E62">
      <w:pPr>
        <w:autoSpaceDE w:val="0"/>
        <w:autoSpaceDN w:val="0"/>
        <w:adjustRightInd w:val="0"/>
        <w:ind w:firstLine="709"/>
        <w:jc w:val="both"/>
      </w:pPr>
      <w:r w:rsidRPr="00BD1055">
        <w:t xml:space="preserve">43. Отказ в рассмотрении жалобы по основаниям, указанным в </w:t>
      </w:r>
      <w:hyperlink r:id="rId22" w:history="1">
        <w:r w:rsidRPr="00BD1055">
          <w:t>пунктах 3</w:t>
        </w:r>
      </w:hyperlink>
      <w:r w:rsidRPr="00BD1055">
        <w:t xml:space="preserve"> – </w:t>
      </w:r>
      <w:hyperlink r:id="rId23" w:history="1">
        <w:r w:rsidRPr="00BD1055">
          <w:t>8 части 1 статьи 42</w:t>
        </w:r>
      </w:hyperlink>
      <w:r w:rsidRPr="00BD1055">
        <w:t xml:space="preserve"> Федерального закона от 31.07.2020 № 248-ФЗ «О государственном контроле (надзоре) и муниципальном контроле в Российской Федерации», не является результатом </w:t>
      </w:r>
      <w:r w:rsidRPr="00BD1055">
        <w:lastRenderedPageBreak/>
        <w:t>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465E62" w:rsidRPr="00BD1055" w:rsidRDefault="00465E62" w:rsidP="00465E62">
      <w:pPr>
        <w:autoSpaceDE w:val="0"/>
        <w:autoSpaceDN w:val="0"/>
        <w:adjustRightInd w:val="0"/>
        <w:ind w:firstLine="709"/>
        <w:jc w:val="both"/>
      </w:pPr>
      <w:r w:rsidRPr="00BD1055">
        <w:t>44.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w:t>
      </w:r>
    </w:p>
    <w:p w:rsidR="00465E62" w:rsidRPr="00BD1055" w:rsidRDefault="00465E62" w:rsidP="00465E62">
      <w:pPr>
        <w:autoSpaceDE w:val="0"/>
        <w:autoSpaceDN w:val="0"/>
        <w:adjustRightInd w:val="0"/>
        <w:ind w:firstLine="709"/>
        <w:jc w:val="both"/>
      </w:pPr>
      <w:r w:rsidRPr="00BD1055">
        <w:t>45. Жалоба подлежит рассмотрению главой поселка либо уполномоченным должностным лицом в течение двадцати рабочих дней со дня ее регистрации.</w:t>
      </w:r>
    </w:p>
    <w:p w:rsidR="00465E62" w:rsidRPr="00BD1055" w:rsidRDefault="00465E62" w:rsidP="00465E62">
      <w:pPr>
        <w:autoSpaceDE w:val="0"/>
        <w:autoSpaceDN w:val="0"/>
        <w:adjustRightInd w:val="0"/>
        <w:ind w:firstLine="709"/>
        <w:jc w:val="both"/>
      </w:pPr>
      <w:r w:rsidRPr="00BD1055">
        <w:t>46. Указанный срок может быть продлен на 20 рабочих дней в следующих исключительных случаях:</w:t>
      </w:r>
    </w:p>
    <w:p w:rsidR="00465E62" w:rsidRPr="00BD1055" w:rsidRDefault="00465E62" w:rsidP="00465E62">
      <w:pPr>
        <w:autoSpaceDE w:val="0"/>
        <w:autoSpaceDN w:val="0"/>
        <w:adjustRightInd w:val="0"/>
        <w:ind w:firstLine="709"/>
        <w:jc w:val="both"/>
      </w:pPr>
      <w:r w:rsidRPr="00BD1055">
        <w:t>1) проведение в отношении должностного лица, действия (бездействие) которого обжалуются, служебной проверки по фактам, указанным в жалобе;</w:t>
      </w:r>
    </w:p>
    <w:p w:rsidR="00465E62" w:rsidRPr="00BD1055" w:rsidRDefault="00465E62" w:rsidP="00465E62">
      <w:pPr>
        <w:autoSpaceDE w:val="0"/>
        <w:autoSpaceDN w:val="0"/>
        <w:adjustRightInd w:val="0"/>
        <w:ind w:firstLine="709"/>
        <w:jc w:val="both"/>
      </w:pPr>
      <w:r w:rsidRPr="00BD1055">
        <w:t>2) отсутствие должностного лица, действия (бездействие) которого обжалуются, по уважительной причине (болезнь, отпуск, командировка).</w:t>
      </w:r>
    </w:p>
    <w:p w:rsidR="00465E62" w:rsidRPr="00BD1055" w:rsidRDefault="00465E62" w:rsidP="00465E62">
      <w:pPr>
        <w:autoSpaceDE w:val="0"/>
        <w:autoSpaceDN w:val="0"/>
        <w:adjustRightInd w:val="0"/>
        <w:ind w:firstLine="709"/>
        <w:jc w:val="both"/>
      </w:pPr>
      <w:r w:rsidRPr="00BD1055">
        <w:t>47. Администрация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администрацией,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65E62" w:rsidRPr="00BD1055" w:rsidRDefault="00465E62" w:rsidP="00465E62">
      <w:pPr>
        <w:autoSpaceDE w:val="0"/>
        <w:autoSpaceDN w:val="0"/>
        <w:adjustRightInd w:val="0"/>
        <w:ind w:firstLine="709"/>
        <w:jc w:val="both"/>
      </w:pPr>
      <w:r w:rsidRPr="00BD1055">
        <w:t>48.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65E62" w:rsidRPr="00BD1055" w:rsidRDefault="00465E62" w:rsidP="00465E62">
      <w:pPr>
        <w:autoSpaceDE w:val="0"/>
        <w:autoSpaceDN w:val="0"/>
        <w:adjustRightInd w:val="0"/>
        <w:ind w:firstLine="709"/>
        <w:jc w:val="both"/>
      </w:pPr>
      <w:r w:rsidRPr="00BD1055">
        <w:t>49.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65E62" w:rsidRPr="00BD1055" w:rsidRDefault="00465E62" w:rsidP="00465E62">
      <w:pPr>
        <w:autoSpaceDE w:val="0"/>
        <w:autoSpaceDN w:val="0"/>
        <w:adjustRightInd w:val="0"/>
        <w:ind w:firstLine="709"/>
        <w:jc w:val="both"/>
      </w:pPr>
      <w:r w:rsidRPr="00BD1055">
        <w:t>50.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65E62" w:rsidRPr="00BD1055" w:rsidRDefault="00465E62" w:rsidP="00465E62">
      <w:pPr>
        <w:autoSpaceDE w:val="0"/>
        <w:autoSpaceDN w:val="0"/>
        <w:adjustRightInd w:val="0"/>
        <w:ind w:firstLine="709"/>
        <w:jc w:val="both"/>
      </w:pPr>
      <w:r w:rsidRPr="00BD1055">
        <w:t>51. По итогам рассмотрения жалобы глава поселка либо уполномоченное должностное лицо принимает одно из следующих решений:</w:t>
      </w:r>
    </w:p>
    <w:p w:rsidR="00465E62" w:rsidRPr="00BD1055" w:rsidRDefault="00465E62" w:rsidP="00465E62">
      <w:pPr>
        <w:autoSpaceDE w:val="0"/>
        <w:autoSpaceDN w:val="0"/>
        <w:adjustRightInd w:val="0"/>
        <w:ind w:firstLine="709"/>
        <w:jc w:val="both"/>
      </w:pPr>
      <w:r w:rsidRPr="00BD1055">
        <w:t>1) оставляет жалобу без удовлетворения;</w:t>
      </w:r>
    </w:p>
    <w:p w:rsidR="00465E62" w:rsidRPr="00BD1055" w:rsidRDefault="00465E62" w:rsidP="00465E62">
      <w:pPr>
        <w:autoSpaceDE w:val="0"/>
        <w:autoSpaceDN w:val="0"/>
        <w:adjustRightInd w:val="0"/>
        <w:ind w:firstLine="709"/>
        <w:jc w:val="both"/>
      </w:pPr>
      <w:r w:rsidRPr="00BD1055">
        <w:t>2) отменяет решение контрольного органа полностью или частично;</w:t>
      </w:r>
    </w:p>
    <w:p w:rsidR="00465E62" w:rsidRPr="00BD1055" w:rsidRDefault="00465E62" w:rsidP="00465E62">
      <w:pPr>
        <w:autoSpaceDE w:val="0"/>
        <w:autoSpaceDN w:val="0"/>
        <w:adjustRightInd w:val="0"/>
        <w:ind w:firstLine="709"/>
        <w:jc w:val="both"/>
      </w:pPr>
      <w:r w:rsidRPr="00BD1055">
        <w:t>3) отменяет решение контрольного органа полностью и принимает новое решение;</w:t>
      </w:r>
    </w:p>
    <w:p w:rsidR="00465E62" w:rsidRPr="00BD1055" w:rsidRDefault="00465E62" w:rsidP="00465E62">
      <w:pPr>
        <w:autoSpaceDE w:val="0"/>
        <w:autoSpaceDN w:val="0"/>
        <w:adjustRightInd w:val="0"/>
        <w:ind w:firstLine="709"/>
        <w:jc w:val="both"/>
      </w:pPr>
      <w:r w:rsidRPr="00BD1055">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65E62" w:rsidRPr="00BD1055" w:rsidRDefault="00465E62" w:rsidP="00465E62">
      <w:pPr>
        <w:autoSpaceDE w:val="0"/>
        <w:autoSpaceDN w:val="0"/>
        <w:adjustRightInd w:val="0"/>
        <w:ind w:firstLine="709"/>
        <w:jc w:val="both"/>
      </w:pPr>
      <w:r w:rsidRPr="00BD1055">
        <w:t>52. Решение администрации, содержащее обоснование принятого решения, срок и порядок его исполнения (далее – решение контрольного органа),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65E62" w:rsidRPr="00BD1055" w:rsidRDefault="00465E62" w:rsidP="00465E62">
      <w:pPr>
        <w:autoSpaceDE w:val="0"/>
        <w:autoSpaceDN w:val="0"/>
        <w:adjustRightInd w:val="0"/>
        <w:ind w:firstLine="709"/>
        <w:jc w:val="both"/>
      </w:pPr>
      <w:r w:rsidRPr="00BD1055">
        <w:t xml:space="preserve">53. Решение администрации по жалобе, предусмотренной </w:t>
      </w:r>
      <w:hyperlink w:anchor="Par7" w:history="1">
        <w:r w:rsidRPr="00BD1055">
          <w:t>пунктом 30</w:t>
        </w:r>
      </w:hyperlink>
      <w:r w:rsidRPr="00BD1055">
        <w:t xml:space="preserve"> настоящего Положения, подлежит отправке почтовым отправлением (с уведомлением о вручении) контролируемому лицу по месту жительства (месту осуществления деятельности), месту нахождения контролируемого лица, указанному в жалобе, в срок не позднее одного рабочего дня со дня его принятия.</w:t>
      </w:r>
    </w:p>
    <w:p w:rsidR="00465E62" w:rsidRPr="00BD1055" w:rsidRDefault="00465E62" w:rsidP="00465E62">
      <w:pPr>
        <w:autoSpaceDE w:val="0"/>
        <w:autoSpaceDN w:val="0"/>
        <w:adjustRightInd w:val="0"/>
        <w:ind w:firstLine="540"/>
        <w:jc w:val="both"/>
      </w:pPr>
    </w:p>
    <w:p w:rsidR="00465E62" w:rsidRPr="00BD1055" w:rsidRDefault="00465E62" w:rsidP="00465E62">
      <w:pPr>
        <w:autoSpaceDE w:val="0"/>
        <w:autoSpaceDN w:val="0"/>
        <w:adjustRightInd w:val="0"/>
        <w:jc w:val="center"/>
        <w:outlineLvl w:val="0"/>
        <w:rPr>
          <w:b/>
          <w:bCs/>
        </w:rPr>
      </w:pPr>
      <w:r w:rsidRPr="00BD1055">
        <w:rPr>
          <w:b/>
          <w:bCs/>
        </w:rPr>
        <w:t>VI. Оценка результативности и эффективности деятельности контрольного органа при осуществлении муниципального контроля</w:t>
      </w:r>
    </w:p>
    <w:p w:rsidR="00465E62" w:rsidRPr="00BD1055" w:rsidRDefault="00465E62" w:rsidP="00465E62">
      <w:pPr>
        <w:autoSpaceDE w:val="0"/>
        <w:autoSpaceDN w:val="0"/>
        <w:adjustRightInd w:val="0"/>
        <w:jc w:val="center"/>
        <w:outlineLvl w:val="0"/>
        <w:rPr>
          <w:b/>
          <w:bCs/>
        </w:rPr>
      </w:pP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sz w:val="24"/>
          <w:szCs w:val="24"/>
        </w:rPr>
        <w:lastRenderedPageBreak/>
        <w:t xml:space="preserve">54. Оценка результативности и эффективности деятельности </w:t>
      </w:r>
      <w:r w:rsidRPr="00BD1055">
        <w:rPr>
          <w:rFonts w:ascii="Times New Roman" w:hAnsi="Times New Roman"/>
          <w:iCs/>
          <w:sz w:val="24"/>
          <w:szCs w:val="24"/>
        </w:rPr>
        <w:t>контрольного органа</w:t>
      </w:r>
      <w:r w:rsidRPr="00BD1055">
        <w:rPr>
          <w:rFonts w:ascii="Times New Roman" w:hAnsi="Times New Roman"/>
          <w:sz w:val="24"/>
          <w:szCs w:val="24"/>
        </w:rPr>
        <w:t xml:space="preserve"> и должностных лиц </w:t>
      </w:r>
      <w:r w:rsidRPr="00BD1055">
        <w:rPr>
          <w:rFonts w:ascii="Times New Roman" w:hAnsi="Times New Roman"/>
          <w:iCs/>
          <w:sz w:val="24"/>
          <w:szCs w:val="24"/>
        </w:rPr>
        <w:t xml:space="preserve">администрации </w:t>
      </w:r>
      <w:r w:rsidRPr="00BD1055">
        <w:rPr>
          <w:rFonts w:ascii="Times New Roman" w:hAnsi="Times New Roman"/>
          <w:sz w:val="24"/>
          <w:szCs w:val="24"/>
        </w:rPr>
        <w:t>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sz w:val="24"/>
          <w:szCs w:val="24"/>
        </w:rPr>
        <w:t xml:space="preserve">В систему показателей результативности и эффективности деятельности </w:t>
      </w:r>
      <w:r w:rsidRPr="00BD1055">
        <w:rPr>
          <w:rFonts w:ascii="Times New Roman" w:hAnsi="Times New Roman"/>
          <w:iCs/>
          <w:sz w:val="24"/>
          <w:szCs w:val="24"/>
        </w:rPr>
        <w:t>контрольного органа</w:t>
      </w:r>
      <w:r w:rsidRPr="00BD1055">
        <w:rPr>
          <w:rFonts w:ascii="Times New Roman" w:hAnsi="Times New Roman"/>
          <w:sz w:val="24"/>
          <w:szCs w:val="24"/>
        </w:rPr>
        <w:t xml:space="preserve"> при осуществлении муниципального контроля входят:</w:t>
      </w: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iCs/>
          <w:sz w:val="24"/>
          <w:szCs w:val="24"/>
        </w:rPr>
        <w:t>Контрольный орган</w:t>
      </w:r>
      <w:r w:rsidRPr="00BD1055">
        <w:rPr>
          <w:rFonts w:ascii="Times New Roman" w:hAnsi="Times New Roman"/>
          <w:sz w:val="24"/>
          <w:szCs w:val="24"/>
        </w:rPr>
        <w:t xml:space="preserve"> ежегодно осуществляет подготовку доклада о муниципальном контроле в соответствии с Требованиями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РФ от 07.12.2020 № 2041.</w:t>
      </w:r>
    </w:p>
    <w:p w:rsidR="00465E62" w:rsidRPr="00BD1055" w:rsidRDefault="00465E62" w:rsidP="00465E62">
      <w:pPr>
        <w:pStyle w:val="a7"/>
        <w:ind w:firstLine="709"/>
        <w:jc w:val="both"/>
        <w:rPr>
          <w:rFonts w:ascii="Times New Roman" w:hAnsi="Times New Roman"/>
          <w:sz w:val="24"/>
          <w:szCs w:val="24"/>
        </w:rPr>
      </w:pPr>
      <w:r w:rsidRPr="00BD1055">
        <w:rPr>
          <w:rFonts w:ascii="Times New Roman" w:hAnsi="Times New Roman"/>
          <w:sz w:val="24"/>
          <w:szCs w:val="24"/>
        </w:rPr>
        <w:t xml:space="preserve">Перечень показателей результативности и эффективности деятельности </w:t>
      </w:r>
      <w:r w:rsidRPr="00BD1055">
        <w:rPr>
          <w:rFonts w:ascii="Times New Roman" w:hAnsi="Times New Roman"/>
          <w:iCs/>
          <w:sz w:val="24"/>
          <w:szCs w:val="24"/>
        </w:rPr>
        <w:t>контрольного орган</w:t>
      </w:r>
      <w:r w:rsidRPr="00BD1055">
        <w:rPr>
          <w:rFonts w:ascii="Times New Roman" w:hAnsi="Times New Roman"/>
          <w:sz w:val="24"/>
          <w:szCs w:val="24"/>
        </w:rPr>
        <w:t xml:space="preserve"> при осуществлении муниципального контроля установлен приложением № 3 к настоящему Положению.</w:t>
      </w:r>
    </w:p>
    <w:p w:rsidR="00465E62" w:rsidRPr="00BD1055" w:rsidRDefault="00465E62" w:rsidP="00465E62">
      <w:pPr>
        <w:contextualSpacing/>
        <w:rPr>
          <w:b/>
        </w:rPr>
      </w:pPr>
    </w:p>
    <w:p w:rsidR="00465E62" w:rsidRPr="00BD1055" w:rsidRDefault="00465E62" w:rsidP="00465E62">
      <w:pPr>
        <w:contextualSpacing/>
        <w:jc w:val="center"/>
        <w:rPr>
          <w:b/>
        </w:rPr>
      </w:pPr>
      <w:r w:rsidRPr="00BD1055">
        <w:rPr>
          <w:b/>
        </w:rPr>
        <w:t xml:space="preserve">VII. Заключительные положения </w:t>
      </w:r>
    </w:p>
    <w:p w:rsidR="00465E62" w:rsidRPr="00BD1055" w:rsidRDefault="00465E62" w:rsidP="00465E62">
      <w:pPr>
        <w:contextualSpacing/>
        <w:jc w:val="center"/>
        <w:rPr>
          <w:b/>
        </w:rPr>
      </w:pPr>
    </w:p>
    <w:p w:rsidR="00465E62" w:rsidRPr="00BD1055" w:rsidRDefault="00465E62" w:rsidP="00465E62">
      <w:pPr>
        <w:ind w:firstLine="709"/>
        <w:contextualSpacing/>
        <w:jc w:val="both"/>
      </w:pPr>
      <w:r w:rsidRPr="00BD1055">
        <w:t>55.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465E62" w:rsidRPr="00BD1055" w:rsidRDefault="00465E62" w:rsidP="00465E62">
      <w:pPr>
        <w:pStyle w:val="ConsPlusTitle"/>
        <w:jc w:val="center"/>
        <w:rPr>
          <w:rFonts w:ascii="Times New Roman" w:hAnsi="Times New Roman" w:cs="Times New Roman"/>
          <w:sz w:val="24"/>
          <w:szCs w:val="24"/>
        </w:rPr>
      </w:pPr>
    </w:p>
    <w:p w:rsidR="00465E62" w:rsidRDefault="00465E62"/>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p w:rsidR="00BD1055" w:rsidRDefault="00BD1055" w:rsidP="00BD1055">
      <w:pPr>
        <w:pStyle w:val="ConsPlusNormal"/>
        <w:ind w:firstLine="0"/>
        <w:rPr>
          <w:rFonts w:ascii="Times New Roman" w:hAnsi="Times New Roman"/>
          <w:b/>
          <w:sz w:val="24"/>
          <w:szCs w:val="24"/>
        </w:rPr>
        <w:sectPr w:rsidR="00BD1055" w:rsidSect="00B45BD1">
          <w:pgSz w:w="11906" w:h="16838"/>
          <w:pgMar w:top="1134" w:right="567" w:bottom="1134" w:left="1701" w:header="709" w:footer="709" w:gutter="0"/>
          <w:pgNumType w:start="1"/>
          <w:cols w:space="708"/>
          <w:titlePg/>
          <w:docGrid w:linePitch="360"/>
        </w:sectPr>
      </w:pPr>
    </w:p>
    <w:tbl>
      <w:tblPr>
        <w:tblpPr w:leftFromText="180" w:rightFromText="180" w:vertAnchor="page" w:horzAnchor="margin" w:tblpY="949"/>
        <w:tblW w:w="9887" w:type="dxa"/>
        <w:tblCellMar>
          <w:left w:w="0" w:type="dxa"/>
          <w:right w:w="0" w:type="dxa"/>
        </w:tblCellMar>
        <w:tblLook w:val="04A0"/>
      </w:tblPr>
      <w:tblGrid>
        <w:gridCol w:w="6330"/>
        <w:gridCol w:w="3557"/>
      </w:tblGrid>
      <w:tr w:rsidR="00BD1055" w:rsidRPr="0069068F" w:rsidTr="00BD1055">
        <w:trPr>
          <w:trHeight w:val="1089"/>
        </w:trPr>
        <w:tc>
          <w:tcPr>
            <w:tcW w:w="6330" w:type="dxa"/>
            <w:tcMar>
              <w:top w:w="0" w:type="dxa"/>
              <w:left w:w="108" w:type="dxa"/>
              <w:bottom w:w="0" w:type="dxa"/>
              <w:right w:w="108" w:type="dxa"/>
            </w:tcMar>
            <w:vAlign w:val="center"/>
            <w:hideMark/>
          </w:tcPr>
          <w:p w:rsidR="00BD1055" w:rsidRPr="0069068F" w:rsidRDefault="00BD1055" w:rsidP="00BD1055">
            <w:pPr>
              <w:jc w:val="both"/>
            </w:pPr>
            <w:r w:rsidRPr="0069068F">
              <w:rPr>
                <w:b/>
              </w:rPr>
              <w:lastRenderedPageBreak/>
              <w:t> </w:t>
            </w:r>
          </w:p>
        </w:tc>
        <w:tc>
          <w:tcPr>
            <w:tcW w:w="3557" w:type="dxa"/>
            <w:tcMar>
              <w:top w:w="0" w:type="dxa"/>
              <w:left w:w="108" w:type="dxa"/>
              <w:bottom w:w="0" w:type="dxa"/>
              <w:right w:w="108" w:type="dxa"/>
            </w:tcMar>
            <w:vAlign w:val="center"/>
            <w:hideMark/>
          </w:tcPr>
          <w:p w:rsidR="00BD1055" w:rsidRPr="0069068F" w:rsidRDefault="00BD1055" w:rsidP="00BD1055">
            <w:r w:rsidRPr="0069068F">
              <w:t>Приложение № 1</w:t>
            </w:r>
          </w:p>
          <w:p w:rsidR="00BD1055" w:rsidRPr="0069068F" w:rsidRDefault="00BD1055" w:rsidP="00BD1055">
            <w:pPr>
              <w:contextualSpacing/>
            </w:pPr>
            <w:r w:rsidRPr="0069068F">
              <w:t>к Положению о муниципальном лесном контроле</w:t>
            </w:r>
          </w:p>
        </w:tc>
      </w:tr>
    </w:tbl>
    <w:p w:rsidR="00BD1055" w:rsidRPr="00BD1055" w:rsidRDefault="00BD1055" w:rsidP="00BD1055">
      <w:pPr>
        <w:pStyle w:val="ConsPlusNormal"/>
        <w:ind w:firstLine="0"/>
        <w:rPr>
          <w:rFonts w:ascii="Times New Roman" w:hAnsi="Times New Roman"/>
          <w:sz w:val="24"/>
          <w:szCs w:val="24"/>
        </w:rPr>
      </w:pPr>
    </w:p>
    <w:p w:rsidR="00BD1055" w:rsidRPr="0069068F" w:rsidRDefault="00BD1055" w:rsidP="00BD1055">
      <w:pPr>
        <w:pStyle w:val="ConsPlusNormal"/>
        <w:jc w:val="center"/>
        <w:rPr>
          <w:rFonts w:ascii="Times New Roman" w:hAnsi="Times New Roman"/>
          <w:b/>
          <w:sz w:val="24"/>
          <w:szCs w:val="24"/>
          <w:shd w:val="clear" w:color="auto" w:fill="F1C100"/>
        </w:rPr>
      </w:pPr>
      <w:r w:rsidRPr="0069068F">
        <w:rPr>
          <w:rFonts w:ascii="Times New Roman" w:hAnsi="Times New Roman"/>
          <w:b/>
          <w:sz w:val="24"/>
          <w:szCs w:val="24"/>
        </w:rPr>
        <w:t xml:space="preserve">Перечень индикаторов риска </w:t>
      </w:r>
    </w:p>
    <w:p w:rsidR="00BD1055" w:rsidRPr="0069068F" w:rsidRDefault="00BD1055" w:rsidP="00BD1055">
      <w:pPr>
        <w:pStyle w:val="ConsPlusNormal"/>
        <w:jc w:val="center"/>
        <w:rPr>
          <w:rFonts w:ascii="Times New Roman" w:hAnsi="Times New Roman"/>
          <w:b/>
          <w:sz w:val="24"/>
          <w:szCs w:val="24"/>
        </w:rPr>
      </w:pPr>
      <w:r w:rsidRPr="0069068F">
        <w:rPr>
          <w:rFonts w:ascii="Times New Roman" w:hAnsi="Times New Roman"/>
          <w:b/>
          <w:sz w:val="24"/>
          <w:szCs w:val="24"/>
        </w:rPr>
        <w:t>нарушения обязательных требований, проверяемых в рамках осуществления муниципального лесного контроля</w:t>
      </w:r>
    </w:p>
    <w:p w:rsidR="00BD1055" w:rsidRPr="0069068F" w:rsidRDefault="00BD1055" w:rsidP="00BD1055">
      <w:pPr>
        <w:pStyle w:val="ConsPlusNormal"/>
        <w:jc w:val="center"/>
        <w:rPr>
          <w:rFonts w:ascii="Times New Roman" w:hAnsi="Times New Roman"/>
          <w:sz w:val="24"/>
          <w:szCs w:val="24"/>
        </w:rPr>
      </w:pPr>
    </w:p>
    <w:p w:rsidR="00BD1055" w:rsidRPr="0069068F" w:rsidRDefault="00BD1055" w:rsidP="00BD1055">
      <w:pPr>
        <w:widowControl w:val="0"/>
        <w:ind w:firstLine="851"/>
        <w:jc w:val="both"/>
      </w:pPr>
      <w:r w:rsidRPr="0069068F">
        <w:t>1. Пребывание в лесах контролируемых лиц и (или) транспортных средств, в том числе специализированной техники, в период ограничения или запрета пребывания в лесах.</w:t>
      </w:r>
    </w:p>
    <w:p w:rsidR="00BD1055" w:rsidRPr="0069068F" w:rsidRDefault="00BD1055" w:rsidP="00BD1055">
      <w:pPr>
        <w:widowControl w:val="0"/>
        <w:ind w:firstLine="851"/>
        <w:jc w:val="both"/>
      </w:pPr>
      <w:r w:rsidRPr="0069068F">
        <w:t>2. Размещение объектов капитального строительства в границах лесных участков, на которых не допускается размещение такого объекта.</w:t>
      </w:r>
    </w:p>
    <w:p w:rsidR="00BD1055" w:rsidRPr="0069068F" w:rsidRDefault="00BD1055" w:rsidP="00BD1055">
      <w:pPr>
        <w:widowControl w:val="0"/>
        <w:ind w:firstLine="851"/>
        <w:jc w:val="both"/>
      </w:pPr>
      <w:r w:rsidRPr="0069068F">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BD1055" w:rsidRPr="0069068F" w:rsidRDefault="00BD1055" w:rsidP="00BD1055">
      <w:pPr>
        <w:widowControl w:val="0"/>
        <w:ind w:firstLine="851"/>
        <w:jc w:val="both"/>
      </w:pPr>
      <w:r w:rsidRPr="0069068F">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BD1055" w:rsidRPr="0069068F" w:rsidRDefault="00BD1055" w:rsidP="00BD1055">
      <w:pPr>
        <w:autoSpaceDE w:val="0"/>
        <w:autoSpaceDN w:val="0"/>
        <w:adjustRightInd w:val="0"/>
        <w:ind w:firstLine="851"/>
        <w:jc w:val="both"/>
      </w:pPr>
      <w:r w:rsidRPr="0069068F">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BD1055" w:rsidRPr="0069068F" w:rsidRDefault="00BD1055" w:rsidP="00BD1055">
      <w:pPr>
        <w:autoSpaceDE w:val="0"/>
        <w:autoSpaceDN w:val="0"/>
        <w:adjustRightInd w:val="0"/>
        <w:ind w:firstLine="851"/>
        <w:jc w:val="both"/>
      </w:pPr>
      <w:r w:rsidRPr="0069068F">
        <w:t>7. Признаки загрязнения площади предоставленного лесного участка и территории за его пределами химическими и радиоактивными веществами.</w:t>
      </w:r>
    </w:p>
    <w:p w:rsidR="00BD1055" w:rsidRPr="0069068F" w:rsidRDefault="00BD1055" w:rsidP="00BD1055">
      <w:pPr>
        <w:autoSpaceDE w:val="0"/>
        <w:autoSpaceDN w:val="0"/>
        <w:adjustRightInd w:val="0"/>
        <w:ind w:firstLine="851"/>
        <w:jc w:val="both"/>
      </w:pPr>
      <w:r w:rsidRPr="0069068F">
        <w:t>8. 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BD1055" w:rsidRPr="0069068F" w:rsidRDefault="00BD1055" w:rsidP="00BD1055">
      <w:pPr>
        <w:autoSpaceDE w:val="0"/>
        <w:autoSpaceDN w:val="0"/>
        <w:adjustRightInd w:val="0"/>
        <w:ind w:firstLine="851"/>
        <w:jc w:val="both"/>
      </w:pPr>
      <w:r w:rsidRPr="0069068F">
        <w:t>9. Непредставление в установленные сроки на муниципальную экспертизу проекта освоения лесов, невыполнение проекта освоения лесов, непредставление/предоставление с нарушением срока лесной декларации, отчета об использовании лесов, отчета об охране и о защите лесов, отчета о воспроизводстве лесов и лесоразведении.</w:t>
      </w:r>
    </w:p>
    <w:p w:rsidR="00BD1055" w:rsidRPr="0069068F" w:rsidRDefault="00BD1055" w:rsidP="00BD1055">
      <w:pPr>
        <w:autoSpaceDE w:val="0"/>
        <w:autoSpaceDN w:val="0"/>
        <w:adjustRightInd w:val="0"/>
        <w:ind w:firstLine="851"/>
        <w:jc w:val="both"/>
      </w:pPr>
      <w:r w:rsidRPr="0069068F">
        <w:t>10. 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не представление акта приема-передачи лесного участка или не предоставление администрации лесного участка по акту приема-передачи лесного участка, в состоянии, непригодном для ведения лесного хозяйства, с характеристиками, не соответствующим проектом освоения лесов.</w:t>
      </w:r>
    </w:p>
    <w:p w:rsidR="00BD1055" w:rsidRPr="0069068F" w:rsidRDefault="00BD1055" w:rsidP="00BD1055">
      <w:pPr>
        <w:pStyle w:val="ConsPlusNormal"/>
        <w:ind w:firstLine="0"/>
        <w:outlineLvl w:val="1"/>
        <w:rPr>
          <w:rFonts w:ascii="Times New Roman" w:hAnsi="Times New Roman"/>
          <w:sz w:val="24"/>
          <w:szCs w:val="24"/>
        </w:rPr>
        <w:sectPr w:rsidR="00BD1055" w:rsidRPr="0069068F" w:rsidSect="00B45BD1">
          <w:pgSz w:w="11906" w:h="16838"/>
          <w:pgMar w:top="1134" w:right="567" w:bottom="1134" w:left="1701" w:header="709" w:footer="709" w:gutter="0"/>
          <w:pgNumType w:start="1"/>
          <w:cols w:space="708"/>
          <w:titlePg/>
          <w:docGrid w:linePitch="360"/>
        </w:sectPr>
      </w:pPr>
    </w:p>
    <w:tbl>
      <w:tblPr>
        <w:tblpPr w:leftFromText="180" w:rightFromText="180" w:vertAnchor="page" w:horzAnchor="page" w:tblpX="1057" w:tblpY="721"/>
        <w:tblW w:w="10740" w:type="dxa"/>
        <w:tblCellMar>
          <w:left w:w="0" w:type="dxa"/>
          <w:right w:w="0" w:type="dxa"/>
        </w:tblCellMar>
        <w:tblLook w:val="04A0"/>
      </w:tblPr>
      <w:tblGrid>
        <w:gridCol w:w="7196"/>
        <w:gridCol w:w="3544"/>
      </w:tblGrid>
      <w:tr w:rsidR="00BD1055" w:rsidRPr="0069068F" w:rsidTr="00B45BD1">
        <w:trPr>
          <w:trHeight w:val="1089"/>
        </w:trPr>
        <w:tc>
          <w:tcPr>
            <w:tcW w:w="7196" w:type="dxa"/>
            <w:tcMar>
              <w:top w:w="0" w:type="dxa"/>
              <w:left w:w="108" w:type="dxa"/>
              <w:bottom w:w="0" w:type="dxa"/>
              <w:right w:w="108" w:type="dxa"/>
            </w:tcMar>
            <w:vAlign w:val="center"/>
            <w:hideMark/>
          </w:tcPr>
          <w:p w:rsidR="00BD1055" w:rsidRPr="0069068F" w:rsidRDefault="00BD1055" w:rsidP="00B45BD1">
            <w:pPr>
              <w:jc w:val="both"/>
            </w:pPr>
            <w:r w:rsidRPr="0069068F">
              <w:rPr>
                <w:b/>
              </w:rPr>
              <w:lastRenderedPageBreak/>
              <w:t> </w:t>
            </w:r>
          </w:p>
        </w:tc>
        <w:tc>
          <w:tcPr>
            <w:tcW w:w="3544" w:type="dxa"/>
            <w:tcMar>
              <w:top w:w="0" w:type="dxa"/>
              <w:left w:w="108" w:type="dxa"/>
              <w:bottom w:w="0" w:type="dxa"/>
              <w:right w:w="108" w:type="dxa"/>
            </w:tcMar>
            <w:vAlign w:val="center"/>
            <w:hideMark/>
          </w:tcPr>
          <w:p w:rsidR="00BD1055" w:rsidRPr="0069068F" w:rsidRDefault="00BD1055" w:rsidP="00B45BD1">
            <w:r w:rsidRPr="0069068F">
              <w:t>Приложение № 2</w:t>
            </w:r>
          </w:p>
          <w:p w:rsidR="00BD1055" w:rsidRPr="0069068F" w:rsidRDefault="00BD1055" w:rsidP="00B45BD1">
            <w:pPr>
              <w:contextualSpacing/>
            </w:pPr>
            <w:r w:rsidRPr="0069068F">
              <w:t>к Положению о муниципальном лесном контроле</w:t>
            </w:r>
          </w:p>
        </w:tc>
      </w:tr>
    </w:tbl>
    <w:p w:rsidR="00BD1055" w:rsidRDefault="00BD1055" w:rsidP="00BD1055">
      <w:pPr>
        <w:pStyle w:val="ConsPlusNormal"/>
        <w:ind w:firstLine="0"/>
        <w:outlineLvl w:val="1"/>
        <w:rPr>
          <w:rFonts w:ascii="Times New Roman" w:hAnsi="Times New Roman"/>
          <w:sz w:val="24"/>
          <w:szCs w:val="24"/>
        </w:rPr>
      </w:pPr>
    </w:p>
    <w:p w:rsidR="00BD1055" w:rsidRPr="0069068F" w:rsidRDefault="00BD1055" w:rsidP="00BD1055">
      <w:pPr>
        <w:pStyle w:val="ConsPlusNormal"/>
        <w:ind w:firstLine="0"/>
        <w:outlineLvl w:val="1"/>
        <w:rPr>
          <w:rFonts w:ascii="Times New Roman" w:hAnsi="Times New Roman"/>
          <w:sz w:val="24"/>
          <w:szCs w:val="24"/>
        </w:rPr>
      </w:pPr>
    </w:p>
    <w:p w:rsidR="00BD1055" w:rsidRPr="0069068F" w:rsidRDefault="00BD1055" w:rsidP="00BD1055">
      <w:pPr>
        <w:autoSpaceDE w:val="0"/>
        <w:autoSpaceDN w:val="0"/>
        <w:adjustRightInd w:val="0"/>
        <w:jc w:val="right"/>
        <w:rPr>
          <w:i/>
        </w:rPr>
      </w:pPr>
      <w:r w:rsidRPr="0069068F">
        <w:rPr>
          <w:i/>
        </w:rPr>
        <w:t xml:space="preserve">(Форма предписания </w:t>
      </w:r>
    </w:p>
    <w:p w:rsidR="00BD1055" w:rsidRPr="0069068F" w:rsidRDefault="00BD1055" w:rsidP="00BD1055">
      <w:pPr>
        <w:autoSpaceDE w:val="0"/>
        <w:autoSpaceDN w:val="0"/>
        <w:adjustRightInd w:val="0"/>
        <w:jc w:val="right"/>
        <w:rPr>
          <w:i/>
        </w:rPr>
      </w:pPr>
      <w:r w:rsidRPr="0069068F">
        <w:rPr>
          <w:i/>
        </w:rPr>
        <w:t xml:space="preserve">об устранении выявленных нарушений) </w:t>
      </w:r>
    </w:p>
    <w:p w:rsidR="00BD1055" w:rsidRPr="0069068F" w:rsidRDefault="00BD1055" w:rsidP="00BD1055">
      <w:pPr>
        <w:rPr>
          <w:b/>
        </w:rPr>
      </w:pPr>
    </w:p>
    <w:p w:rsidR="00BD1055" w:rsidRPr="0069068F" w:rsidRDefault="00BD1055" w:rsidP="00BD1055">
      <w:pPr>
        <w:jc w:val="center"/>
        <w:rPr>
          <w:b/>
        </w:rPr>
      </w:pPr>
      <w:r w:rsidRPr="0069068F">
        <w:rPr>
          <w:b/>
        </w:rPr>
        <w:t>МУНИЦИПАЛЬНЫЙ ЛЕСНОЙ КОНТРОЛЬ</w:t>
      </w:r>
    </w:p>
    <w:p w:rsidR="00BD1055" w:rsidRPr="0069068F" w:rsidRDefault="00BD1055" w:rsidP="00BD1055">
      <w:pPr>
        <w:jc w:val="center"/>
      </w:pPr>
    </w:p>
    <w:p w:rsidR="00BD1055" w:rsidRPr="0069068F" w:rsidRDefault="00BD1055" w:rsidP="00BD1055">
      <w:pPr>
        <w:widowControl w:val="0"/>
        <w:autoSpaceDE w:val="0"/>
        <w:autoSpaceDN w:val="0"/>
        <w:adjustRightInd w:val="0"/>
        <w:jc w:val="center"/>
        <w:rPr>
          <w:b/>
          <w:bCs/>
        </w:rPr>
      </w:pPr>
      <w:r w:rsidRPr="0069068F">
        <w:rPr>
          <w:b/>
          <w:bCs/>
        </w:rPr>
        <w:t>ПРЕДПИСАНИЕ</w:t>
      </w:r>
    </w:p>
    <w:p w:rsidR="00BD1055" w:rsidRPr="0069068F" w:rsidRDefault="00BD1055" w:rsidP="00BD1055">
      <w:pPr>
        <w:widowControl w:val="0"/>
        <w:autoSpaceDE w:val="0"/>
        <w:autoSpaceDN w:val="0"/>
        <w:adjustRightInd w:val="0"/>
        <w:jc w:val="center"/>
        <w:rPr>
          <w:b/>
          <w:bCs/>
        </w:rPr>
      </w:pPr>
      <w:r w:rsidRPr="0069068F">
        <w:rPr>
          <w:b/>
          <w:bCs/>
        </w:rPr>
        <w:t xml:space="preserve">об устранении выявленных нарушений </w:t>
      </w:r>
    </w:p>
    <w:p w:rsidR="00BD1055" w:rsidRPr="0069068F" w:rsidRDefault="00BD1055" w:rsidP="00BD1055">
      <w:pPr>
        <w:widowControl w:val="0"/>
        <w:autoSpaceDE w:val="0"/>
        <w:autoSpaceDN w:val="0"/>
        <w:adjustRightInd w:val="0"/>
        <w:jc w:val="center"/>
        <w:rPr>
          <w:bCs/>
        </w:rPr>
      </w:pPr>
      <w:r w:rsidRPr="0069068F">
        <w:rPr>
          <w:bCs/>
        </w:rPr>
        <w:t>№_______</w:t>
      </w:r>
    </w:p>
    <w:p w:rsidR="00BD1055" w:rsidRPr="0069068F" w:rsidRDefault="00BD1055" w:rsidP="00BD1055">
      <w:pPr>
        <w:widowControl w:val="0"/>
        <w:autoSpaceDE w:val="0"/>
        <w:autoSpaceDN w:val="0"/>
        <w:adjustRightInd w:val="0"/>
        <w:jc w:val="center"/>
        <w:rPr>
          <w:bCs/>
        </w:rPr>
      </w:pPr>
    </w:p>
    <w:p w:rsidR="00BD1055" w:rsidRPr="0069068F" w:rsidRDefault="00BD1055" w:rsidP="00BD1055">
      <w:pPr>
        <w:widowControl w:val="0"/>
        <w:autoSpaceDE w:val="0"/>
        <w:autoSpaceDN w:val="0"/>
        <w:adjustRightInd w:val="0"/>
        <w:rPr>
          <w:bCs/>
        </w:rPr>
      </w:pPr>
      <w:r w:rsidRPr="0069068F">
        <w:rPr>
          <w:bCs/>
        </w:rPr>
        <w:t>« __ » _______ 20___ г.</w:t>
      </w:r>
      <w:r w:rsidRPr="0069068F">
        <w:rPr>
          <w:bCs/>
        </w:rPr>
        <w:tab/>
      </w:r>
      <w:r w:rsidRPr="0069068F">
        <w:rPr>
          <w:bCs/>
        </w:rPr>
        <w:tab/>
        <w:t xml:space="preserve">                 </w:t>
      </w:r>
      <w:r w:rsidRPr="0069068F">
        <w:rPr>
          <w:bCs/>
        </w:rPr>
        <w:tab/>
        <w:t>_______________________________</w:t>
      </w:r>
    </w:p>
    <w:p w:rsidR="00BD1055" w:rsidRPr="0069068F" w:rsidRDefault="00BD1055" w:rsidP="00BD1055">
      <w:pPr>
        <w:widowControl w:val="0"/>
        <w:autoSpaceDE w:val="0"/>
        <w:autoSpaceDN w:val="0"/>
        <w:adjustRightInd w:val="0"/>
        <w:rPr>
          <w:bCs/>
        </w:rPr>
      </w:pPr>
      <w:r w:rsidRPr="0069068F">
        <w:rPr>
          <w:bCs/>
        </w:rPr>
        <w:t xml:space="preserve">                                                                                     </w:t>
      </w:r>
      <w:r>
        <w:rPr>
          <w:bCs/>
        </w:rPr>
        <w:t xml:space="preserve">         </w:t>
      </w:r>
      <w:r w:rsidRPr="0069068F">
        <w:rPr>
          <w:bCs/>
        </w:rPr>
        <w:t xml:space="preserve"> (место составления)</w:t>
      </w:r>
    </w:p>
    <w:p w:rsidR="00BD1055" w:rsidRPr="00B55900" w:rsidRDefault="00BD1055" w:rsidP="00BD1055">
      <w:pPr>
        <w:widowControl w:val="0"/>
        <w:autoSpaceDE w:val="0"/>
        <w:autoSpaceDN w:val="0"/>
        <w:adjustRightInd w:val="0"/>
        <w:rPr>
          <w:bCs/>
          <w:sz w:val="28"/>
          <w:szCs w:val="28"/>
        </w:rPr>
      </w:pPr>
    </w:p>
    <w:p w:rsidR="00BD1055" w:rsidRPr="00B55900" w:rsidRDefault="00BD1055" w:rsidP="00BD1055">
      <w:pPr>
        <w:pStyle w:val="ConsPlusNonformat"/>
        <w:ind w:firstLine="720"/>
        <w:jc w:val="both"/>
        <w:rPr>
          <w:rFonts w:ascii="Times New Roman" w:hAnsi="Times New Roman" w:cs="Times New Roman"/>
          <w:i/>
          <w:sz w:val="24"/>
          <w:szCs w:val="24"/>
          <w:u w:val="single"/>
        </w:rPr>
      </w:pPr>
      <w:r w:rsidRPr="00B55900">
        <w:rPr>
          <w:rFonts w:ascii="Times New Roman" w:hAnsi="Times New Roman" w:cs="Times New Roman"/>
          <w:bCs/>
          <w:iCs/>
          <w:sz w:val="24"/>
          <w:szCs w:val="24"/>
        </w:rPr>
        <w:t>В период с « _____ » ___________ 20_____ года по « _____ » _____________ 20_____ года</w:t>
      </w:r>
      <w:r w:rsidRPr="00B55900">
        <w:rPr>
          <w:rFonts w:ascii="Times New Roman" w:hAnsi="Times New Roman" w:cs="Times New Roman"/>
          <w:bCs/>
          <w:i/>
          <w:iCs/>
          <w:sz w:val="24"/>
          <w:szCs w:val="24"/>
        </w:rPr>
        <w:t xml:space="preserve"> </w:t>
      </w:r>
      <w:r w:rsidRPr="00B55900">
        <w:rPr>
          <w:rFonts w:ascii="Times New Roman" w:hAnsi="Times New Roman" w:cs="Times New Roman"/>
          <w:i/>
          <w:sz w:val="24"/>
          <w:szCs w:val="24"/>
          <w:u w:val="single"/>
        </w:rPr>
        <w:t>___________________________________________________________________________</w:t>
      </w:r>
    </w:p>
    <w:p w:rsidR="00BD1055" w:rsidRPr="00B55900" w:rsidRDefault="00BD1055" w:rsidP="00BD1055">
      <w:pPr>
        <w:pStyle w:val="ConsPlusNonformat"/>
        <w:jc w:val="both"/>
        <w:rPr>
          <w:rFonts w:ascii="Times New Roman" w:hAnsi="Times New Roman" w:cs="Times New Roman"/>
          <w:i/>
          <w:sz w:val="24"/>
          <w:szCs w:val="24"/>
          <w:u w:val="single"/>
        </w:rPr>
      </w:pPr>
      <w:r w:rsidRPr="00B55900">
        <w:rPr>
          <w:rFonts w:ascii="Times New Roman" w:hAnsi="Times New Roman" w:cs="Times New Roman"/>
          <w: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p>
    <w:p w:rsidR="00BD1055" w:rsidRPr="00B55900" w:rsidRDefault="00BD1055" w:rsidP="00BD1055">
      <w:pPr>
        <w:jc w:val="center"/>
        <w:rPr>
          <w:bCs/>
          <w:sz w:val="20"/>
          <w:szCs w:val="20"/>
        </w:rPr>
      </w:pPr>
      <w:r w:rsidRPr="00B55900">
        <w:rPr>
          <w:bCs/>
          <w:sz w:val="20"/>
          <w:szCs w:val="20"/>
        </w:rPr>
        <w:t>(должность, Ф.И.О. проверяющего)</w:t>
      </w:r>
    </w:p>
    <w:p w:rsidR="00BD1055" w:rsidRPr="00B55900" w:rsidRDefault="00BD1055" w:rsidP="00BD1055">
      <w:pPr>
        <w:pStyle w:val="ConsPlusNonformat"/>
        <w:ind w:firstLine="708"/>
        <w:jc w:val="both"/>
        <w:rPr>
          <w:rFonts w:ascii="Times New Roman" w:hAnsi="Times New Roman" w:cs="Times New Roman"/>
          <w:i/>
          <w:sz w:val="24"/>
          <w:szCs w:val="24"/>
          <w:u w:val="single"/>
        </w:rPr>
      </w:pPr>
      <w:r w:rsidRPr="00B55900">
        <w:rPr>
          <w:rFonts w:ascii="Times New Roman" w:hAnsi="Times New Roman" w:cs="Times New Roman"/>
          <w:bCs/>
          <w:sz w:val="24"/>
          <w:szCs w:val="24"/>
        </w:rPr>
        <w:t xml:space="preserve">проведена проверка соблюдения требований </w:t>
      </w:r>
      <w:r>
        <w:rPr>
          <w:rFonts w:ascii="Times New Roman" w:hAnsi="Times New Roman" w:cs="Times New Roman"/>
          <w:bCs/>
          <w:sz w:val="24"/>
          <w:szCs w:val="24"/>
        </w:rPr>
        <w:t>лесного</w:t>
      </w:r>
      <w:r w:rsidRPr="00B55900">
        <w:rPr>
          <w:rFonts w:ascii="Times New Roman" w:hAnsi="Times New Roman" w:cs="Times New Roman"/>
          <w:bCs/>
          <w:sz w:val="24"/>
          <w:szCs w:val="24"/>
        </w:rPr>
        <w:t xml:space="preserve"> законодательства Российской Федерации </w:t>
      </w:r>
      <w:r w:rsidRPr="00B55900">
        <w:rPr>
          <w:rFonts w:ascii="Times New Roman" w:hAnsi="Times New Roman" w:cs="Times New Roman"/>
          <w:i/>
          <w:sz w:val="24"/>
          <w:szCs w:val="24"/>
          <w:u w:val="single"/>
        </w:rPr>
        <w:t>______________________________________________________________________</w:t>
      </w:r>
    </w:p>
    <w:p w:rsidR="00BD1055" w:rsidRPr="00B55900" w:rsidRDefault="00BD1055" w:rsidP="00BD1055">
      <w:pPr>
        <w:pStyle w:val="ConsPlusNonformat"/>
        <w:jc w:val="both"/>
        <w:rPr>
          <w:rFonts w:ascii="Times New Roman" w:hAnsi="Times New Roman" w:cs="Times New Roman"/>
          <w:i/>
          <w:sz w:val="24"/>
          <w:szCs w:val="24"/>
          <w:u w:val="single"/>
        </w:rPr>
      </w:pPr>
      <w:r w:rsidRPr="00B55900">
        <w:rPr>
          <w:rFonts w:ascii="Times New Roman" w:hAnsi="Times New Roman" w:cs="Times New Roman"/>
          <w: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055" w:rsidRPr="00B55900" w:rsidRDefault="00BD1055" w:rsidP="00BD1055">
      <w:pPr>
        <w:pStyle w:val="ConsPlusNonformat"/>
        <w:ind w:firstLine="708"/>
        <w:jc w:val="center"/>
        <w:rPr>
          <w:rFonts w:ascii="Times New Roman" w:hAnsi="Times New Roman" w:cs="Times New Roman"/>
          <w:i/>
          <w:sz w:val="24"/>
          <w:szCs w:val="24"/>
          <w:u w:val="single"/>
        </w:rPr>
      </w:pPr>
      <w:r w:rsidRPr="00B55900">
        <w:rPr>
          <w:rFonts w:ascii="Times New Roman" w:hAnsi="Times New Roman" w:cs="Times New Roman"/>
          <w:bCs/>
          <w:iCs/>
        </w:rPr>
        <w:t>(наименование организации, Ф.И.О. её руководителя, индивидуального предпринимателя, гражданина)</w:t>
      </w:r>
    </w:p>
    <w:p w:rsidR="00BD1055" w:rsidRPr="00B55900" w:rsidRDefault="00BD1055" w:rsidP="00BD1055">
      <w:pPr>
        <w:pStyle w:val="ConsPlusNonformat"/>
        <w:ind w:firstLine="708"/>
        <w:jc w:val="center"/>
        <w:rPr>
          <w:rFonts w:ascii="Times New Roman" w:hAnsi="Times New Roman" w:cs="Times New Roman"/>
          <w:i/>
          <w:sz w:val="24"/>
          <w:szCs w:val="24"/>
          <w:u w:val="single"/>
        </w:rPr>
      </w:pPr>
    </w:p>
    <w:p w:rsidR="00BD1055" w:rsidRPr="00B55900" w:rsidRDefault="00BD1055" w:rsidP="00BD1055">
      <w:pPr>
        <w:pStyle w:val="ConsPlusNonformat"/>
        <w:ind w:firstLine="708"/>
        <w:jc w:val="both"/>
        <w:rPr>
          <w:rFonts w:ascii="Times New Roman" w:hAnsi="Times New Roman" w:cs="Times New Roman"/>
          <w:i/>
          <w:sz w:val="24"/>
          <w:szCs w:val="24"/>
          <w:u w:val="single"/>
        </w:rPr>
      </w:pPr>
      <w:r w:rsidRPr="00B55900">
        <w:rPr>
          <w:rFonts w:ascii="Times New Roman" w:hAnsi="Times New Roman" w:cs="Times New Roman"/>
          <w:bCs/>
          <w:iCs/>
          <w:sz w:val="24"/>
          <w:szCs w:val="24"/>
        </w:rPr>
        <w:t>в результате которой установлено</w:t>
      </w:r>
      <w:r w:rsidRPr="00B55900">
        <w:rPr>
          <w:rFonts w:ascii="Times New Roman" w:hAnsi="Times New Roman" w:cs="Times New Roman"/>
          <w:i/>
          <w:sz w:val="24"/>
          <w:szCs w:val="24"/>
          <w:u w:val="single"/>
        </w:rPr>
        <w:t>____________________________________________</w:t>
      </w:r>
    </w:p>
    <w:p w:rsidR="00BD1055" w:rsidRPr="00B55900" w:rsidRDefault="00BD1055" w:rsidP="00BD1055">
      <w:pPr>
        <w:pStyle w:val="ConsPlusNonformat"/>
        <w:jc w:val="both"/>
        <w:rPr>
          <w:rFonts w:ascii="Times New Roman" w:hAnsi="Times New Roman" w:cs="Times New Roman"/>
          <w:i/>
          <w:sz w:val="24"/>
          <w:szCs w:val="24"/>
          <w:u w:val="single"/>
        </w:rPr>
      </w:pPr>
      <w:r w:rsidRPr="00B55900">
        <w:rPr>
          <w:rFonts w:ascii="Times New Roman" w:hAnsi="Times New Roman" w:cs="Times New Roman"/>
          <w:i/>
          <w:sz w:val="24"/>
          <w:szCs w:val="24"/>
          <w:u w:val="single"/>
        </w:rPr>
        <w:t xml:space="preserve">________________________________________________________________________________________________________________________________________________________________ </w:t>
      </w:r>
    </w:p>
    <w:p w:rsidR="00BD1055" w:rsidRPr="00B55900" w:rsidRDefault="00BD1055" w:rsidP="00BD1055">
      <w:pPr>
        <w:adjustRightInd w:val="0"/>
        <w:jc w:val="both"/>
        <w:rPr>
          <w:i/>
          <w:iCs/>
          <w:u w:val="single"/>
        </w:rPr>
      </w:pPr>
      <w:r w:rsidRPr="00B55900">
        <w:rPr>
          <w:i/>
          <w:iCs/>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055" w:rsidRPr="007257C1" w:rsidRDefault="00BD1055" w:rsidP="00BD1055">
      <w:pPr>
        <w:adjustRightInd w:val="0"/>
        <w:jc w:val="both"/>
        <w:rPr>
          <w:i/>
          <w:iCs/>
          <w:u w:val="single"/>
        </w:rPr>
      </w:pPr>
      <w:r w:rsidRPr="00B55900">
        <w:rPr>
          <w:i/>
          <w:iCs/>
          <w:u w:val="single"/>
        </w:rPr>
        <w:t>________________________________________________________________________________</w:t>
      </w:r>
    </w:p>
    <w:p w:rsidR="00BD1055" w:rsidRPr="00B55900" w:rsidRDefault="00BD1055" w:rsidP="00BD1055">
      <w:pPr>
        <w:adjustRightInd w:val="0"/>
        <w:jc w:val="both"/>
        <w:rPr>
          <w:i/>
          <w:iCs/>
          <w:u w:val="single"/>
        </w:rPr>
      </w:pPr>
      <w:r w:rsidRPr="00B55900">
        <w:rPr>
          <w:i/>
          <w:iCs/>
          <w:u w:val="single"/>
        </w:rPr>
        <w:t>________________________________________________________________________________</w:t>
      </w:r>
    </w:p>
    <w:p w:rsidR="00BD1055" w:rsidRPr="007257C1" w:rsidRDefault="00BD1055" w:rsidP="00BD1055">
      <w:pPr>
        <w:adjustRightInd w:val="0"/>
        <w:jc w:val="both"/>
        <w:rPr>
          <w:i/>
          <w:iCs/>
          <w:u w:val="single"/>
        </w:rPr>
      </w:pPr>
      <w:r w:rsidRPr="00B55900">
        <w:rPr>
          <w:i/>
          <w:iCs/>
          <w:u w:val="single"/>
        </w:rPr>
        <w:t>________________________________________________________________________________</w:t>
      </w:r>
    </w:p>
    <w:p w:rsidR="00BD1055" w:rsidRPr="007257C1" w:rsidRDefault="00BD1055" w:rsidP="00BD1055">
      <w:pPr>
        <w:widowControl w:val="0"/>
        <w:autoSpaceDE w:val="0"/>
        <w:autoSpaceDN w:val="0"/>
        <w:adjustRightInd w:val="0"/>
        <w:jc w:val="center"/>
        <w:rPr>
          <w:bCs/>
          <w:iCs/>
          <w:sz w:val="20"/>
          <w:szCs w:val="20"/>
        </w:rPr>
      </w:pPr>
      <w:r w:rsidRPr="00B55900">
        <w:rPr>
          <w:bCs/>
          <w:iCs/>
          <w:sz w:val="20"/>
          <w:szCs w:val="20"/>
        </w:rPr>
        <w:t xml:space="preserve">(описание нарушения с указанием площади, местоположения, кадастрового номера </w:t>
      </w:r>
      <w:r>
        <w:rPr>
          <w:bCs/>
          <w:iCs/>
          <w:sz w:val="20"/>
          <w:szCs w:val="20"/>
        </w:rPr>
        <w:t xml:space="preserve">лесного участка (при </w:t>
      </w:r>
      <w:r w:rsidRPr="00B55900">
        <w:rPr>
          <w:bCs/>
          <w:iCs/>
          <w:sz w:val="20"/>
          <w:szCs w:val="20"/>
        </w:rPr>
        <w:t>наличии), где допущено нарушение,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BD1055" w:rsidRDefault="00BD1055" w:rsidP="00BD1055">
      <w:pPr>
        <w:widowControl w:val="0"/>
        <w:autoSpaceDE w:val="0"/>
        <w:autoSpaceDN w:val="0"/>
        <w:adjustRightInd w:val="0"/>
        <w:jc w:val="center"/>
        <w:rPr>
          <w:b/>
          <w:bCs/>
          <w:iCs/>
        </w:rPr>
      </w:pPr>
    </w:p>
    <w:p w:rsidR="00BD1055" w:rsidRDefault="00BD1055" w:rsidP="00BD1055">
      <w:pPr>
        <w:widowControl w:val="0"/>
        <w:autoSpaceDE w:val="0"/>
        <w:autoSpaceDN w:val="0"/>
        <w:adjustRightInd w:val="0"/>
        <w:ind w:firstLine="709"/>
        <w:rPr>
          <w:b/>
          <w:bCs/>
          <w:iCs/>
        </w:rPr>
      </w:pPr>
    </w:p>
    <w:p w:rsidR="00BD1055" w:rsidRPr="00B55900" w:rsidRDefault="00BD1055" w:rsidP="00BD1055">
      <w:pPr>
        <w:widowControl w:val="0"/>
        <w:autoSpaceDE w:val="0"/>
        <w:autoSpaceDN w:val="0"/>
        <w:adjustRightInd w:val="0"/>
        <w:ind w:firstLine="709"/>
        <w:rPr>
          <w:b/>
          <w:bCs/>
          <w:iCs/>
        </w:rPr>
      </w:pPr>
      <w:r w:rsidRPr="00B55900">
        <w:rPr>
          <w:b/>
          <w:bCs/>
          <w:iCs/>
        </w:rPr>
        <w:lastRenderedPageBreak/>
        <w:t xml:space="preserve">Руководствуясь статьей </w:t>
      </w:r>
      <w:r>
        <w:rPr>
          <w:b/>
          <w:bCs/>
          <w:iCs/>
        </w:rPr>
        <w:t>98</w:t>
      </w:r>
      <w:r w:rsidRPr="00B55900">
        <w:rPr>
          <w:b/>
          <w:bCs/>
          <w:iCs/>
        </w:rPr>
        <w:t xml:space="preserve"> </w:t>
      </w:r>
      <w:r>
        <w:rPr>
          <w:b/>
          <w:bCs/>
          <w:iCs/>
        </w:rPr>
        <w:t>Лесног</w:t>
      </w:r>
      <w:r w:rsidRPr="00B55900">
        <w:rPr>
          <w:b/>
          <w:bCs/>
          <w:iCs/>
        </w:rPr>
        <w:t>о кодекса Российской Федерации,</w:t>
      </w:r>
    </w:p>
    <w:p w:rsidR="00BD1055" w:rsidRPr="00B55900" w:rsidRDefault="00BD1055" w:rsidP="00BD1055">
      <w:pPr>
        <w:widowControl w:val="0"/>
        <w:autoSpaceDE w:val="0"/>
        <w:autoSpaceDN w:val="0"/>
        <w:adjustRightInd w:val="0"/>
        <w:ind w:firstLine="539"/>
        <w:jc w:val="center"/>
        <w:rPr>
          <w:b/>
          <w:bCs/>
          <w:iCs/>
        </w:rPr>
      </w:pPr>
    </w:p>
    <w:p w:rsidR="00BD1055" w:rsidRPr="00B55900" w:rsidRDefault="00BD1055" w:rsidP="00BD1055">
      <w:pPr>
        <w:jc w:val="center"/>
        <w:rPr>
          <w:b/>
          <w:bCs/>
          <w:iCs/>
        </w:rPr>
      </w:pPr>
      <w:r w:rsidRPr="00B55900">
        <w:rPr>
          <w:b/>
          <w:bCs/>
          <w:iCs/>
        </w:rPr>
        <w:t>ПРЕДПИСЫВАЮ</w:t>
      </w:r>
    </w:p>
    <w:p w:rsidR="00BD1055" w:rsidRPr="00B55900" w:rsidRDefault="00BD1055" w:rsidP="00BD1055">
      <w:pPr>
        <w:pStyle w:val="ConsPlusNonformat"/>
        <w:jc w:val="center"/>
        <w:rPr>
          <w:rFonts w:ascii="Times New Roman" w:hAnsi="Times New Roman" w:cs="Times New Roman"/>
          <w:bCs/>
          <w:iCs/>
        </w:rPr>
      </w:pPr>
      <w:r w:rsidRPr="00B55900">
        <w:rPr>
          <w:rFonts w:ascii="Times New Roman" w:hAnsi="Times New Roman" w:cs="Times New Roman"/>
          <w:bCs/>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(наименование организации, Ф.И.О. её руководителя, индивидуального предпринимателя, гражданина)</w:t>
      </w:r>
    </w:p>
    <w:p w:rsidR="00BD1055" w:rsidRPr="00B55900" w:rsidRDefault="00BD1055" w:rsidP="00BD1055">
      <w:pPr>
        <w:pStyle w:val="ConsPlusNonformat"/>
        <w:jc w:val="center"/>
        <w:rPr>
          <w:rFonts w:ascii="Times New Roman" w:hAnsi="Times New Roman" w:cs="Times New Roman"/>
          <w:bCs/>
          <w:iCs/>
        </w:rPr>
      </w:pPr>
    </w:p>
    <w:p w:rsidR="00BD1055" w:rsidRPr="00B55900" w:rsidRDefault="00BD1055" w:rsidP="00BD1055">
      <w:pPr>
        <w:widowControl w:val="0"/>
        <w:autoSpaceDE w:val="0"/>
        <w:autoSpaceDN w:val="0"/>
        <w:adjustRightInd w:val="0"/>
        <w:jc w:val="both"/>
        <w:rPr>
          <w:rFonts w:eastAsia="@Arial Unicode MS"/>
          <w:bCs/>
        </w:rPr>
      </w:pPr>
      <w:r w:rsidRPr="00B55900">
        <w:rPr>
          <w:bCs/>
          <w:iCs/>
        </w:rPr>
        <w:t>устранить указанное нарушение в установленном законодательством Российской Федерации порядке в срок до  « ___» ________________ 20___ года.</w:t>
      </w:r>
      <w:r w:rsidRPr="00B55900">
        <w:rPr>
          <w:rFonts w:eastAsia="@Arial Unicode MS"/>
          <w:bCs/>
        </w:rPr>
        <w:t xml:space="preserve"> </w:t>
      </w:r>
    </w:p>
    <w:p w:rsidR="00BD1055" w:rsidRPr="00B55900" w:rsidRDefault="00BD1055" w:rsidP="00BD1055">
      <w:pPr>
        <w:widowControl w:val="0"/>
        <w:autoSpaceDE w:val="0"/>
        <w:autoSpaceDN w:val="0"/>
        <w:adjustRightInd w:val="0"/>
        <w:ind w:firstLine="720"/>
        <w:jc w:val="both"/>
        <w:rPr>
          <w:rFonts w:eastAsia="@Arial Unicode MS"/>
          <w:bCs/>
        </w:rPr>
      </w:pPr>
      <w:r w:rsidRPr="00B55900">
        <w:rPr>
          <w:rFonts w:eastAsia="@Arial Unicode MS"/>
          <w:bCs/>
        </w:rPr>
        <w:t>Для решения вопроса о продлении срока устранения нарушения требований земельного законодательства Российской Федерации лицо, которому выдано предписание, вправе предоставлять должностному лицу, вынесшему предписание:</w:t>
      </w:r>
    </w:p>
    <w:p w:rsidR="00BD1055" w:rsidRPr="00B55900" w:rsidRDefault="00BD1055" w:rsidP="00BD1055">
      <w:pPr>
        <w:widowControl w:val="0"/>
        <w:autoSpaceDE w:val="0"/>
        <w:autoSpaceDN w:val="0"/>
        <w:adjustRightInd w:val="0"/>
        <w:ind w:firstLine="720"/>
        <w:jc w:val="both"/>
        <w:rPr>
          <w:rFonts w:eastAsia="@Arial Unicode MS"/>
          <w:bCs/>
        </w:rPr>
      </w:pPr>
      <w:r w:rsidRPr="00B55900">
        <w:rPr>
          <w:rFonts w:eastAsia="@Arial Unicode MS"/>
          <w:bCs/>
        </w:rPr>
        <w:t>-ходатайство о продлении срока устранения нарушения;</w:t>
      </w:r>
    </w:p>
    <w:p w:rsidR="00BD1055" w:rsidRPr="00B55900" w:rsidRDefault="00BD1055" w:rsidP="00BD1055">
      <w:pPr>
        <w:widowControl w:val="0"/>
        <w:autoSpaceDE w:val="0"/>
        <w:autoSpaceDN w:val="0"/>
        <w:adjustRightInd w:val="0"/>
        <w:ind w:firstLine="720"/>
        <w:jc w:val="both"/>
        <w:rPr>
          <w:rFonts w:eastAsia="@Arial Unicode MS"/>
          <w:bCs/>
        </w:rPr>
      </w:pPr>
      <w:r w:rsidRPr="00B55900">
        <w:rPr>
          <w:rFonts w:eastAsia="@Arial Unicode MS"/>
          <w:bCs/>
        </w:rPr>
        <w:t>-документы, справки и иные материалы, подтверждающие принятие необходимых мер для устранения нарушения.</w:t>
      </w:r>
    </w:p>
    <w:p w:rsidR="00BD1055" w:rsidRPr="00B55900" w:rsidRDefault="00BD1055" w:rsidP="00BD1055">
      <w:pPr>
        <w:widowControl w:val="0"/>
        <w:autoSpaceDE w:val="0"/>
        <w:autoSpaceDN w:val="0"/>
        <w:adjustRightInd w:val="0"/>
        <w:ind w:firstLine="720"/>
        <w:jc w:val="both"/>
        <w:rPr>
          <w:rFonts w:eastAsia="@Arial Unicode MS"/>
          <w:bCs/>
        </w:rPr>
      </w:pPr>
      <w:r w:rsidRPr="00B55900">
        <w:rPr>
          <w:rFonts w:eastAsia="@Arial Unicode MS"/>
          <w:bCs/>
        </w:rPr>
        <w:t>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Российской Федерации установлена административная ответственность.</w:t>
      </w:r>
    </w:p>
    <w:p w:rsidR="00BD1055" w:rsidRPr="00B55900" w:rsidRDefault="00BD1055" w:rsidP="00BD1055">
      <w:pPr>
        <w:widowControl w:val="0"/>
        <w:autoSpaceDE w:val="0"/>
        <w:autoSpaceDN w:val="0"/>
        <w:adjustRightInd w:val="0"/>
        <w:jc w:val="both"/>
        <w:rPr>
          <w:sz w:val="18"/>
          <w:szCs w:val="18"/>
        </w:rPr>
      </w:pPr>
      <w:r w:rsidRPr="00B5590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055" w:rsidRPr="00B55900" w:rsidRDefault="00BD1055" w:rsidP="00BD1055">
      <w:pPr>
        <w:widowControl w:val="0"/>
        <w:autoSpaceDE w:val="0"/>
        <w:autoSpaceDN w:val="0"/>
        <w:adjustRightInd w:val="0"/>
        <w:jc w:val="center"/>
        <w:rPr>
          <w:sz w:val="18"/>
          <w:szCs w:val="18"/>
        </w:rPr>
      </w:pPr>
      <w:r w:rsidRPr="00B55900">
        <w:rPr>
          <w:sz w:val="18"/>
          <w:szCs w:val="18"/>
        </w:rPr>
        <w:t>(иные разъяснения прав, дополнительная информация (при необходимости), рекомендации о порядке и способах устранения нарушений)</w:t>
      </w:r>
    </w:p>
    <w:p w:rsidR="00BD1055" w:rsidRPr="00B55900" w:rsidRDefault="00BD1055" w:rsidP="00BD1055">
      <w:pPr>
        <w:jc w:val="both"/>
        <w:rPr>
          <w:bCs/>
          <w:i/>
        </w:rPr>
      </w:pPr>
      <w:r w:rsidRPr="00B55900">
        <w:rPr>
          <w:bCs/>
          <w:i/>
        </w:rPr>
        <w:t>________________________________________________________________________________________________________________________________________________________________</w:t>
      </w:r>
    </w:p>
    <w:p w:rsidR="00BD1055" w:rsidRPr="00B55900" w:rsidRDefault="00BD1055" w:rsidP="00BD1055">
      <w:pPr>
        <w:pStyle w:val="ConsPlusNonformat"/>
        <w:jc w:val="center"/>
        <w:rPr>
          <w:rFonts w:ascii="Times New Roman" w:hAnsi="Times New Roman" w:cs="Times New Roman"/>
          <w:sz w:val="18"/>
          <w:szCs w:val="18"/>
        </w:rPr>
      </w:pPr>
      <w:r w:rsidRPr="00B55900">
        <w:rPr>
          <w:rFonts w:ascii="Times New Roman" w:hAnsi="Times New Roman" w:cs="Times New Roman"/>
          <w:sz w:val="18"/>
          <w:szCs w:val="18"/>
        </w:rPr>
        <w:t>(подпись, фамилия, имя, отчество (последнее - при наличии) должностного лица, вынесшего предписание)</w:t>
      </w:r>
    </w:p>
    <w:p w:rsidR="00BD1055" w:rsidRPr="00B55900" w:rsidRDefault="00BD1055" w:rsidP="00BD1055">
      <w:pPr>
        <w:pStyle w:val="ConsPlusNonformat"/>
        <w:tabs>
          <w:tab w:val="left" w:pos="5325"/>
        </w:tabs>
        <w:rPr>
          <w:rFonts w:ascii="Times New Roman" w:hAnsi="Times New Roman" w:cs="Times New Roman"/>
          <w:sz w:val="18"/>
          <w:szCs w:val="18"/>
        </w:rPr>
      </w:pPr>
      <w:r w:rsidRPr="00B55900">
        <w:rPr>
          <w:rFonts w:ascii="Times New Roman" w:hAnsi="Times New Roman" w:cs="Times New Roman"/>
          <w:sz w:val="18"/>
          <w:szCs w:val="18"/>
        </w:rPr>
        <w:tab/>
      </w:r>
    </w:p>
    <w:p w:rsidR="00BD1055" w:rsidRPr="00B55900" w:rsidRDefault="00BD1055" w:rsidP="00BD1055">
      <w:pPr>
        <w:pStyle w:val="ConsPlusNonformat"/>
        <w:jc w:val="center"/>
        <w:rPr>
          <w:rFonts w:ascii="Times New Roman" w:hAnsi="Times New Roman" w:cs="Times New Roman"/>
          <w:sz w:val="18"/>
          <w:szCs w:val="18"/>
        </w:rPr>
      </w:pPr>
      <w:r w:rsidRPr="00B55900">
        <w:rPr>
          <w:rFonts w:ascii="Times New Roman" w:hAnsi="Times New Roman" w:cs="Times New Roman"/>
          <w:sz w:val="18"/>
          <w:szCs w:val="18"/>
        </w:rPr>
        <w:t>_______________________________________________________________________________________________________</w:t>
      </w:r>
    </w:p>
    <w:p w:rsidR="00BD1055" w:rsidRPr="00B55900" w:rsidRDefault="00BD1055" w:rsidP="00BD1055">
      <w:pPr>
        <w:pStyle w:val="ConsPlusNonformat"/>
        <w:jc w:val="center"/>
        <w:rPr>
          <w:rFonts w:ascii="Times New Roman" w:hAnsi="Times New Roman" w:cs="Times New Roman"/>
          <w:sz w:val="18"/>
          <w:szCs w:val="18"/>
        </w:rPr>
      </w:pPr>
      <w:r w:rsidRPr="00B55900">
        <w:rPr>
          <w:rFonts w:ascii="Times New Roman" w:hAnsi="Times New Roman" w:cs="Times New Roman"/>
          <w:sz w:val="18"/>
          <w:szCs w:val="18"/>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jc w:val="center"/>
        <w:rPr>
          <w:bCs/>
          <w:sz w:val="28"/>
          <w:szCs w:val="28"/>
        </w:rPr>
      </w:pPr>
    </w:p>
    <w:p w:rsidR="00BD1055" w:rsidRPr="00B55900" w:rsidRDefault="00BD1055" w:rsidP="00BD1055">
      <w:pPr>
        <w:tabs>
          <w:tab w:val="left" w:pos="2364"/>
        </w:tabs>
        <w:rPr>
          <w:sz w:val="28"/>
          <w:szCs w:val="28"/>
        </w:rPr>
      </w:pPr>
    </w:p>
    <w:p w:rsidR="00BD1055" w:rsidRPr="00B55900" w:rsidRDefault="00BD1055" w:rsidP="00BD1055">
      <w:pPr>
        <w:tabs>
          <w:tab w:val="left" w:pos="2364"/>
        </w:tabs>
        <w:rPr>
          <w:sz w:val="28"/>
          <w:szCs w:val="28"/>
        </w:rPr>
      </w:pPr>
    </w:p>
    <w:p w:rsidR="00BD1055" w:rsidRPr="00B55900" w:rsidRDefault="00BD1055" w:rsidP="00BD1055">
      <w:pPr>
        <w:rPr>
          <w:sz w:val="28"/>
          <w:szCs w:val="28"/>
        </w:rPr>
        <w:sectPr w:rsidR="00BD1055" w:rsidRPr="00B55900" w:rsidSect="00B45BD1">
          <w:pgSz w:w="11906" w:h="16838"/>
          <w:pgMar w:top="1134" w:right="567" w:bottom="1134" w:left="1701" w:header="709" w:footer="709" w:gutter="0"/>
          <w:pgNumType w:start="1"/>
          <w:cols w:space="708"/>
          <w:titlePg/>
          <w:docGrid w:linePitch="360"/>
        </w:sectPr>
      </w:pPr>
    </w:p>
    <w:tbl>
      <w:tblPr>
        <w:tblpPr w:leftFromText="180" w:rightFromText="180" w:vertAnchor="page" w:horzAnchor="margin" w:tblpXSpec="right" w:tblpY="601"/>
        <w:tblW w:w="9887" w:type="dxa"/>
        <w:tblCellMar>
          <w:left w:w="0" w:type="dxa"/>
          <w:right w:w="0" w:type="dxa"/>
        </w:tblCellMar>
        <w:tblLook w:val="04A0"/>
      </w:tblPr>
      <w:tblGrid>
        <w:gridCol w:w="6330"/>
        <w:gridCol w:w="3557"/>
      </w:tblGrid>
      <w:tr w:rsidR="00BD1055" w:rsidRPr="00B55900" w:rsidTr="00B45BD1">
        <w:trPr>
          <w:trHeight w:val="1089"/>
        </w:trPr>
        <w:tc>
          <w:tcPr>
            <w:tcW w:w="6330" w:type="dxa"/>
            <w:tcMar>
              <w:top w:w="0" w:type="dxa"/>
              <w:left w:w="108" w:type="dxa"/>
              <w:bottom w:w="0" w:type="dxa"/>
              <w:right w:w="108" w:type="dxa"/>
            </w:tcMar>
            <w:vAlign w:val="center"/>
            <w:hideMark/>
          </w:tcPr>
          <w:p w:rsidR="00BD1055" w:rsidRPr="00B55900" w:rsidRDefault="00BD1055" w:rsidP="00B45BD1">
            <w:pPr>
              <w:jc w:val="both"/>
              <w:rPr>
                <w:sz w:val="28"/>
                <w:szCs w:val="28"/>
              </w:rPr>
            </w:pPr>
            <w:bookmarkStart w:id="0" w:name="_Hlk77072410"/>
            <w:r w:rsidRPr="00B55900">
              <w:rPr>
                <w:b/>
                <w:sz w:val="28"/>
                <w:szCs w:val="28"/>
              </w:rPr>
              <w:lastRenderedPageBreak/>
              <w:t> </w:t>
            </w:r>
          </w:p>
        </w:tc>
        <w:tc>
          <w:tcPr>
            <w:tcW w:w="3557" w:type="dxa"/>
            <w:tcMar>
              <w:top w:w="0" w:type="dxa"/>
              <w:left w:w="108" w:type="dxa"/>
              <w:bottom w:w="0" w:type="dxa"/>
              <w:right w:w="108" w:type="dxa"/>
            </w:tcMar>
            <w:vAlign w:val="center"/>
            <w:hideMark/>
          </w:tcPr>
          <w:p w:rsidR="00BD1055" w:rsidRPr="00B55900" w:rsidRDefault="00BD1055" w:rsidP="00B45BD1">
            <w:r w:rsidRPr="00B55900">
              <w:t>Приложение № 3</w:t>
            </w:r>
          </w:p>
          <w:p w:rsidR="00BD1055" w:rsidRPr="00B55900" w:rsidRDefault="00BD1055" w:rsidP="00E229F7">
            <w:pPr>
              <w:contextualSpacing/>
            </w:pPr>
            <w:r w:rsidRPr="00B55900">
              <w:t xml:space="preserve">к Положению о муниципальном </w:t>
            </w:r>
            <w:r w:rsidR="00E229F7">
              <w:t>лесном</w:t>
            </w:r>
            <w:r w:rsidRPr="00B55900">
              <w:t xml:space="preserve"> контроле</w:t>
            </w:r>
          </w:p>
        </w:tc>
      </w:tr>
    </w:tbl>
    <w:p w:rsidR="00BD1055" w:rsidRPr="00BD1055" w:rsidRDefault="00BD1055" w:rsidP="00BD1055">
      <w:pPr>
        <w:autoSpaceDE w:val="0"/>
        <w:autoSpaceDN w:val="0"/>
        <w:adjustRightInd w:val="0"/>
        <w:rPr>
          <w:rFonts w:eastAsia="Calibri"/>
          <w:bCs/>
          <w:lang w:eastAsia="en-US"/>
        </w:rPr>
      </w:pPr>
    </w:p>
    <w:p w:rsidR="00BD1055" w:rsidRPr="00BD1055" w:rsidRDefault="00BD1055" w:rsidP="00BD1055">
      <w:pPr>
        <w:autoSpaceDE w:val="0"/>
        <w:autoSpaceDN w:val="0"/>
        <w:adjustRightInd w:val="0"/>
        <w:rPr>
          <w:rFonts w:eastAsia="Calibri"/>
          <w:bCs/>
          <w:lang w:eastAsia="en-US"/>
        </w:rPr>
      </w:pPr>
    </w:p>
    <w:bookmarkEnd w:id="0"/>
    <w:p w:rsidR="00BD1055" w:rsidRPr="00BD1055" w:rsidRDefault="00BD1055" w:rsidP="00BD1055">
      <w:pPr>
        <w:autoSpaceDE w:val="0"/>
        <w:autoSpaceDN w:val="0"/>
        <w:adjustRightInd w:val="0"/>
        <w:jc w:val="center"/>
        <w:rPr>
          <w:rFonts w:eastAsia="Calibri"/>
          <w:bCs/>
          <w:lang w:eastAsia="en-US"/>
        </w:rPr>
      </w:pPr>
      <w:r w:rsidRPr="00BD1055">
        <w:rPr>
          <w:rFonts w:eastAsia="Calibri"/>
          <w:bCs/>
          <w:lang w:eastAsia="en-US"/>
        </w:rPr>
        <w:t xml:space="preserve">ПЕРЕЧЕНЬ ПОКАЗАТЕЛЕЙ РЕЗУЛЬТАТИВНОСТИ И ЭФФЕКТИВНОСТИ ДЕЯТЕЛЬСНОСТИ </w:t>
      </w:r>
    </w:p>
    <w:p w:rsidR="00BD1055" w:rsidRPr="00BD1055" w:rsidRDefault="00BD1055" w:rsidP="00BD1055">
      <w:pPr>
        <w:autoSpaceDE w:val="0"/>
        <w:autoSpaceDN w:val="0"/>
        <w:adjustRightInd w:val="0"/>
        <w:jc w:val="center"/>
        <w:rPr>
          <w:rFonts w:eastAsia="Calibri"/>
          <w:bCs/>
          <w:iCs/>
          <w:lang w:eastAsia="en-US"/>
        </w:rPr>
      </w:pPr>
      <w:r w:rsidRPr="00BD1055">
        <w:rPr>
          <w:rFonts w:eastAsia="Calibri"/>
          <w:bCs/>
          <w:iCs/>
          <w:lang w:eastAsia="en-US"/>
        </w:rPr>
        <w:t>КОНТРОЛЬНОГО ОРГАНА</w:t>
      </w:r>
    </w:p>
    <w:p w:rsidR="00BD1055" w:rsidRPr="00BD1055" w:rsidRDefault="00BD1055" w:rsidP="00BD1055">
      <w:pPr>
        <w:autoSpaceDE w:val="0"/>
        <w:autoSpaceDN w:val="0"/>
        <w:adjustRightInd w:val="0"/>
        <w:jc w:val="both"/>
        <w:rPr>
          <w:rFonts w:eastAsia="Calibri"/>
          <w:bCs/>
          <w:i/>
          <w:iCs/>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5634"/>
        <w:gridCol w:w="1955"/>
        <w:gridCol w:w="3432"/>
        <w:gridCol w:w="963"/>
        <w:gridCol w:w="964"/>
        <w:gridCol w:w="964"/>
      </w:tblGrid>
      <w:tr w:rsidR="00BD1055" w:rsidRPr="00977789" w:rsidTr="00B45BD1">
        <w:trPr>
          <w:trHeight w:val="390"/>
        </w:trPr>
        <w:tc>
          <w:tcPr>
            <w:tcW w:w="830" w:type="dxa"/>
            <w:vMerge w:val="restart"/>
            <w:tcBorders>
              <w:top w:val="single" w:sz="4" w:space="0" w:color="auto"/>
              <w:left w:val="single" w:sz="4" w:space="0" w:color="auto"/>
              <w:right w:val="single" w:sz="4" w:space="0" w:color="auto"/>
            </w:tcBorders>
            <w:shd w:val="clear" w:color="auto" w:fill="auto"/>
            <w:vAlign w:val="center"/>
          </w:tcPr>
          <w:p w:rsidR="00BD1055" w:rsidRPr="00977789" w:rsidRDefault="00BD1055" w:rsidP="00B45BD1">
            <w:pPr>
              <w:autoSpaceDE w:val="0"/>
              <w:autoSpaceDN w:val="0"/>
              <w:adjustRightInd w:val="0"/>
              <w:jc w:val="center"/>
              <w:rPr>
                <w:rFonts w:eastAsia="Calibri"/>
                <w:bCs/>
              </w:rPr>
            </w:pPr>
            <w:r w:rsidRPr="00977789">
              <w:rPr>
                <w:sz w:val="20"/>
                <w:szCs w:val="20"/>
              </w:rPr>
              <w:t>№ п/п</w:t>
            </w:r>
          </w:p>
        </w:tc>
        <w:tc>
          <w:tcPr>
            <w:tcW w:w="5634" w:type="dxa"/>
            <w:vMerge w:val="restart"/>
            <w:tcBorders>
              <w:top w:val="single" w:sz="4" w:space="0" w:color="auto"/>
              <w:left w:val="nil"/>
              <w:right w:val="single" w:sz="4" w:space="0" w:color="auto"/>
            </w:tcBorders>
            <w:shd w:val="clear" w:color="auto" w:fill="auto"/>
            <w:vAlign w:val="center"/>
          </w:tcPr>
          <w:p w:rsidR="00BD1055" w:rsidRPr="00977789" w:rsidRDefault="00BD1055" w:rsidP="00B45BD1">
            <w:pPr>
              <w:autoSpaceDE w:val="0"/>
              <w:autoSpaceDN w:val="0"/>
              <w:adjustRightInd w:val="0"/>
              <w:jc w:val="center"/>
              <w:rPr>
                <w:rFonts w:eastAsia="Calibri"/>
                <w:bCs/>
              </w:rPr>
            </w:pPr>
            <w:r w:rsidRPr="00977789">
              <w:rPr>
                <w:sz w:val="20"/>
                <w:szCs w:val="20"/>
              </w:rPr>
              <w:t>Наименование показателя</w:t>
            </w:r>
          </w:p>
        </w:tc>
        <w:tc>
          <w:tcPr>
            <w:tcW w:w="1955" w:type="dxa"/>
            <w:vMerge w:val="restart"/>
            <w:tcBorders>
              <w:top w:val="single" w:sz="4" w:space="0" w:color="auto"/>
              <w:left w:val="nil"/>
              <w:right w:val="single" w:sz="4" w:space="0" w:color="auto"/>
            </w:tcBorders>
            <w:shd w:val="clear" w:color="auto" w:fill="auto"/>
            <w:vAlign w:val="center"/>
          </w:tcPr>
          <w:p w:rsidR="00BD1055" w:rsidRPr="00977789" w:rsidRDefault="00BD1055" w:rsidP="00B45BD1">
            <w:pPr>
              <w:autoSpaceDE w:val="0"/>
              <w:autoSpaceDN w:val="0"/>
              <w:adjustRightInd w:val="0"/>
              <w:jc w:val="center"/>
              <w:rPr>
                <w:rFonts w:eastAsia="Calibri"/>
                <w:bCs/>
              </w:rPr>
            </w:pPr>
            <w:r w:rsidRPr="00977789">
              <w:rPr>
                <w:sz w:val="20"/>
                <w:szCs w:val="20"/>
              </w:rPr>
              <w:t>Формула расчета</w:t>
            </w:r>
          </w:p>
        </w:tc>
        <w:tc>
          <w:tcPr>
            <w:tcW w:w="3432" w:type="dxa"/>
            <w:vMerge w:val="restart"/>
            <w:tcBorders>
              <w:top w:val="single" w:sz="4" w:space="0" w:color="auto"/>
              <w:left w:val="nil"/>
              <w:right w:val="single" w:sz="4" w:space="0" w:color="auto"/>
            </w:tcBorders>
            <w:shd w:val="clear" w:color="auto" w:fill="auto"/>
            <w:vAlign w:val="center"/>
          </w:tcPr>
          <w:p w:rsidR="00BD1055" w:rsidRDefault="00BD1055" w:rsidP="00B45BD1">
            <w:pPr>
              <w:autoSpaceDE w:val="0"/>
              <w:autoSpaceDN w:val="0"/>
              <w:adjustRightInd w:val="0"/>
              <w:jc w:val="center"/>
              <w:rPr>
                <w:sz w:val="20"/>
                <w:szCs w:val="20"/>
              </w:rPr>
            </w:pPr>
            <w:r w:rsidRPr="00977789">
              <w:rPr>
                <w:sz w:val="20"/>
                <w:szCs w:val="20"/>
              </w:rPr>
              <w:t>Комментарии</w:t>
            </w:r>
          </w:p>
          <w:p w:rsidR="00BD1055" w:rsidRPr="00977789" w:rsidRDefault="00BD1055" w:rsidP="00B45BD1">
            <w:pPr>
              <w:autoSpaceDE w:val="0"/>
              <w:autoSpaceDN w:val="0"/>
              <w:adjustRightInd w:val="0"/>
              <w:jc w:val="center"/>
              <w:rPr>
                <w:rFonts w:eastAsia="Calibri"/>
                <w:bCs/>
              </w:rPr>
            </w:pPr>
            <w:r w:rsidRPr="00977789">
              <w:rPr>
                <w:sz w:val="20"/>
                <w:szCs w:val="20"/>
              </w:rPr>
              <w:t>(интерпретация значений)</w:t>
            </w:r>
          </w:p>
        </w:tc>
        <w:tc>
          <w:tcPr>
            <w:tcW w:w="2891" w:type="dxa"/>
            <w:gridSpan w:val="3"/>
            <w:shd w:val="clear" w:color="auto" w:fill="auto"/>
          </w:tcPr>
          <w:p w:rsidR="00BD1055" w:rsidRPr="00977789" w:rsidRDefault="00BD1055" w:rsidP="00B45BD1">
            <w:pPr>
              <w:autoSpaceDE w:val="0"/>
              <w:autoSpaceDN w:val="0"/>
              <w:adjustRightInd w:val="0"/>
              <w:jc w:val="center"/>
              <w:rPr>
                <w:sz w:val="20"/>
                <w:szCs w:val="20"/>
              </w:rPr>
            </w:pPr>
            <w:r w:rsidRPr="00977789">
              <w:rPr>
                <w:sz w:val="20"/>
                <w:szCs w:val="20"/>
              </w:rPr>
              <w:t>Целевые значения показателей</w:t>
            </w:r>
          </w:p>
          <w:p w:rsidR="00BD1055" w:rsidRPr="00977789" w:rsidRDefault="00BD1055" w:rsidP="00B45BD1">
            <w:pPr>
              <w:autoSpaceDE w:val="0"/>
              <w:autoSpaceDN w:val="0"/>
              <w:adjustRightInd w:val="0"/>
              <w:jc w:val="center"/>
              <w:rPr>
                <w:rFonts w:eastAsia="Calibri"/>
                <w:bCs/>
              </w:rPr>
            </w:pPr>
          </w:p>
        </w:tc>
      </w:tr>
      <w:tr w:rsidR="00BD1055" w:rsidRPr="00977789" w:rsidTr="00B45BD1">
        <w:trPr>
          <w:trHeight w:val="390"/>
        </w:trPr>
        <w:tc>
          <w:tcPr>
            <w:tcW w:w="830" w:type="dxa"/>
            <w:vMerge/>
            <w:tcBorders>
              <w:left w:val="single" w:sz="4" w:space="0" w:color="auto"/>
              <w:right w:val="single" w:sz="4" w:space="0" w:color="auto"/>
            </w:tcBorders>
            <w:shd w:val="clear" w:color="auto" w:fill="auto"/>
            <w:vAlign w:val="center"/>
          </w:tcPr>
          <w:p w:rsidR="00BD1055" w:rsidRPr="00977789" w:rsidRDefault="00BD1055" w:rsidP="00B45BD1">
            <w:pPr>
              <w:autoSpaceDE w:val="0"/>
              <w:autoSpaceDN w:val="0"/>
              <w:adjustRightInd w:val="0"/>
              <w:jc w:val="center"/>
              <w:rPr>
                <w:sz w:val="20"/>
                <w:szCs w:val="20"/>
              </w:rPr>
            </w:pPr>
          </w:p>
        </w:tc>
        <w:tc>
          <w:tcPr>
            <w:tcW w:w="5634" w:type="dxa"/>
            <w:vMerge/>
            <w:tcBorders>
              <w:left w:val="nil"/>
              <w:right w:val="single" w:sz="4" w:space="0" w:color="auto"/>
            </w:tcBorders>
            <w:shd w:val="clear" w:color="auto" w:fill="auto"/>
            <w:vAlign w:val="center"/>
          </w:tcPr>
          <w:p w:rsidR="00BD1055" w:rsidRPr="00977789" w:rsidRDefault="00BD1055" w:rsidP="00B45BD1">
            <w:pPr>
              <w:autoSpaceDE w:val="0"/>
              <w:autoSpaceDN w:val="0"/>
              <w:adjustRightInd w:val="0"/>
              <w:jc w:val="center"/>
              <w:rPr>
                <w:sz w:val="20"/>
                <w:szCs w:val="20"/>
              </w:rPr>
            </w:pPr>
          </w:p>
        </w:tc>
        <w:tc>
          <w:tcPr>
            <w:tcW w:w="1955" w:type="dxa"/>
            <w:vMerge/>
            <w:tcBorders>
              <w:left w:val="nil"/>
              <w:right w:val="single" w:sz="4" w:space="0" w:color="auto"/>
            </w:tcBorders>
            <w:shd w:val="clear" w:color="auto" w:fill="auto"/>
            <w:vAlign w:val="center"/>
          </w:tcPr>
          <w:p w:rsidR="00BD1055" w:rsidRPr="00977789" w:rsidRDefault="00BD1055" w:rsidP="00B45BD1">
            <w:pPr>
              <w:autoSpaceDE w:val="0"/>
              <w:autoSpaceDN w:val="0"/>
              <w:adjustRightInd w:val="0"/>
              <w:jc w:val="center"/>
              <w:rPr>
                <w:sz w:val="20"/>
                <w:szCs w:val="20"/>
              </w:rPr>
            </w:pPr>
          </w:p>
        </w:tc>
        <w:tc>
          <w:tcPr>
            <w:tcW w:w="3432" w:type="dxa"/>
            <w:vMerge/>
            <w:tcBorders>
              <w:left w:val="nil"/>
              <w:right w:val="single" w:sz="4" w:space="0" w:color="auto"/>
            </w:tcBorders>
            <w:shd w:val="clear" w:color="auto" w:fill="auto"/>
            <w:vAlign w:val="center"/>
          </w:tcPr>
          <w:p w:rsidR="00BD1055" w:rsidRPr="00977789" w:rsidRDefault="00BD1055" w:rsidP="00B45BD1">
            <w:pPr>
              <w:autoSpaceDE w:val="0"/>
              <w:autoSpaceDN w:val="0"/>
              <w:adjustRightInd w:val="0"/>
              <w:jc w:val="center"/>
              <w:rPr>
                <w:sz w:val="20"/>
                <w:szCs w:val="20"/>
              </w:rPr>
            </w:pPr>
          </w:p>
        </w:tc>
        <w:tc>
          <w:tcPr>
            <w:tcW w:w="963" w:type="dxa"/>
            <w:shd w:val="clear" w:color="auto" w:fill="auto"/>
          </w:tcPr>
          <w:p w:rsidR="00BD1055" w:rsidRPr="00977789" w:rsidRDefault="00BD1055" w:rsidP="00B45BD1">
            <w:pPr>
              <w:autoSpaceDE w:val="0"/>
              <w:autoSpaceDN w:val="0"/>
              <w:adjustRightInd w:val="0"/>
              <w:jc w:val="center"/>
              <w:rPr>
                <w:sz w:val="20"/>
                <w:szCs w:val="20"/>
              </w:rPr>
            </w:pPr>
            <w:r w:rsidRPr="00977789">
              <w:rPr>
                <w:sz w:val="20"/>
                <w:szCs w:val="20"/>
              </w:rPr>
              <w:t>год</w:t>
            </w:r>
          </w:p>
        </w:tc>
        <w:tc>
          <w:tcPr>
            <w:tcW w:w="964" w:type="dxa"/>
            <w:shd w:val="clear" w:color="auto" w:fill="auto"/>
          </w:tcPr>
          <w:p w:rsidR="00BD1055" w:rsidRPr="00977789" w:rsidRDefault="00BD1055" w:rsidP="00B45BD1">
            <w:pPr>
              <w:autoSpaceDE w:val="0"/>
              <w:autoSpaceDN w:val="0"/>
              <w:adjustRightInd w:val="0"/>
              <w:jc w:val="center"/>
              <w:rPr>
                <w:sz w:val="20"/>
                <w:szCs w:val="20"/>
              </w:rPr>
            </w:pPr>
            <w:r w:rsidRPr="00977789">
              <w:rPr>
                <w:sz w:val="20"/>
                <w:szCs w:val="20"/>
              </w:rPr>
              <w:t>год</w:t>
            </w:r>
          </w:p>
        </w:tc>
        <w:tc>
          <w:tcPr>
            <w:tcW w:w="964" w:type="dxa"/>
            <w:shd w:val="clear" w:color="auto" w:fill="auto"/>
          </w:tcPr>
          <w:p w:rsidR="00BD1055" w:rsidRPr="00977789" w:rsidRDefault="00BD1055" w:rsidP="00B45BD1">
            <w:pPr>
              <w:autoSpaceDE w:val="0"/>
              <w:autoSpaceDN w:val="0"/>
              <w:adjustRightInd w:val="0"/>
              <w:jc w:val="center"/>
              <w:rPr>
                <w:sz w:val="20"/>
                <w:szCs w:val="20"/>
              </w:rPr>
            </w:pPr>
            <w:r w:rsidRPr="00977789">
              <w:rPr>
                <w:sz w:val="20"/>
                <w:szCs w:val="20"/>
              </w:rPr>
              <w:t>год</w:t>
            </w:r>
          </w:p>
        </w:tc>
      </w:tr>
      <w:tr w:rsidR="00BD1055" w:rsidRPr="00977789" w:rsidTr="00B45BD1">
        <w:tc>
          <w:tcPr>
            <w:tcW w:w="830" w:type="dxa"/>
            <w:tcBorders>
              <w:left w:val="single" w:sz="4" w:space="0" w:color="auto"/>
              <w:bottom w:val="single" w:sz="4" w:space="0" w:color="auto"/>
              <w:right w:val="single" w:sz="4" w:space="0" w:color="auto"/>
            </w:tcBorders>
            <w:shd w:val="clear" w:color="auto" w:fill="auto"/>
            <w:vAlign w:val="center"/>
          </w:tcPr>
          <w:p w:rsidR="00BD1055" w:rsidRPr="00977789" w:rsidRDefault="00BD1055" w:rsidP="00B45BD1">
            <w:pPr>
              <w:autoSpaceDE w:val="0"/>
              <w:autoSpaceDN w:val="0"/>
              <w:adjustRightInd w:val="0"/>
              <w:jc w:val="center"/>
              <w:rPr>
                <w:rFonts w:eastAsia="Calibri"/>
                <w:bCs/>
                <w:sz w:val="20"/>
                <w:szCs w:val="20"/>
              </w:rPr>
            </w:pPr>
          </w:p>
        </w:tc>
        <w:tc>
          <w:tcPr>
            <w:tcW w:w="13912" w:type="dxa"/>
            <w:gridSpan w:val="6"/>
            <w:tcBorders>
              <w:left w:val="nil"/>
              <w:bottom w:val="single" w:sz="4" w:space="0" w:color="auto"/>
            </w:tcBorders>
            <w:shd w:val="clear" w:color="auto" w:fill="auto"/>
            <w:vAlign w:val="center"/>
          </w:tcPr>
          <w:p w:rsidR="00BD1055" w:rsidRPr="00966B8A" w:rsidRDefault="00BD1055" w:rsidP="00B45BD1">
            <w:pPr>
              <w:autoSpaceDE w:val="0"/>
              <w:autoSpaceDN w:val="0"/>
              <w:adjustRightInd w:val="0"/>
              <w:jc w:val="center"/>
              <w:rPr>
                <w:rFonts w:eastAsia="Calibri"/>
                <w:b/>
                <w:sz w:val="20"/>
                <w:szCs w:val="20"/>
              </w:rPr>
            </w:pPr>
            <w:r w:rsidRPr="00966B8A">
              <w:rPr>
                <w:rFonts w:eastAsia="Calibri"/>
                <w:b/>
                <w:sz w:val="20"/>
                <w:szCs w:val="20"/>
              </w:rPr>
              <w:t>КЛЮЧЕВЫЕ ПОКАЗАТЕЛИ</w:t>
            </w: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center"/>
              <w:rPr>
                <w:rFonts w:eastAsia="Calibri"/>
                <w:b/>
                <w:sz w:val="20"/>
                <w:szCs w:val="20"/>
              </w:rPr>
            </w:pPr>
            <w:r w:rsidRPr="00977789">
              <w:rPr>
                <w:rFonts w:eastAsia="Calibri"/>
                <w:b/>
                <w:sz w:val="20"/>
                <w:szCs w:val="20"/>
              </w:rPr>
              <w:t>1</w:t>
            </w:r>
            <w:r>
              <w:rPr>
                <w:rFonts w:eastAsia="Calibri"/>
                <w:b/>
                <w:sz w:val="20"/>
                <w:szCs w:val="20"/>
              </w:rPr>
              <w:t>.</w:t>
            </w:r>
          </w:p>
        </w:tc>
        <w:tc>
          <w:tcPr>
            <w:tcW w:w="13912" w:type="dxa"/>
            <w:gridSpan w:val="6"/>
            <w:shd w:val="clear" w:color="auto" w:fill="auto"/>
          </w:tcPr>
          <w:p w:rsidR="00BD1055" w:rsidRPr="00966B8A" w:rsidRDefault="00BD1055" w:rsidP="00B45BD1">
            <w:pPr>
              <w:autoSpaceDE w:val="0"/>
              <w:autoSpaceDN w:val="0"/>
              <w:adjustRightInd w:val="0"/>
              <w:jc w:val="center"/>
              <w:rPr>
                <w:rFonts w:eastAsia="Calibri"/>
                <w:b/>
                <w:sz w:val="20"/>
                <w:szCs w:val="20"/>
              </w:rPr>
            </w:pPr>
            <w:r w:rsidRPr="00966B8A">
              <w:rPr>
                <w:rFonts w:eastAsia="Calibri"/>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center"/>
              <w:rPr>
                <w:rFonts w:eastAsia="Calibri"/>
                <w:bCs/>
                <w:sz w:val="20"/>
                <w:szCs w:val="20"/>
              </w:rPr>
            </w:pPr>
            <w:r w:rsidRPr="00977789">
              <w:rPr>
                <w:rFonts w:eastAsia="Calibri"/>
                <w:bCs/>
                <w:sz w:val="20"/>
                <w:szCs w:val="20"/>
              </w:rPr>
              <w:t>1.1.</w:t>
            </w:r>
          </w:p>
        </w:tc>
        <w:tc>
          <w:tcPr>
            <w:tcW w:w="5634" w:type="dxa"/>
            <w:shd w:val="clear" w:color="auto" w:fill="auto"/>
          </w:tcPr>
          <w:p w:rsidR="00BD1055" w:rsidRPr="00966B8A" w:rsidRDefault="00BD1055" w:rsidP="00B45BD1">
            <w:pPr>
              <w:autoSpaceDE w:val="0"/>
              <w:autoSpaceDN w:val="0"/>
              <w:adjustRightInd w:val="0"/>
              <w:jc w:val="both"/>
              <w:rPr>
                <w:rFonts w:eastAsia="Calibri"/>
                <w:bCs/>
              </w:rPr>
            </w:pPr>
            <w:r w:rsidRPr="00966B8A">
              <w:rPr>
                <w:sz w:val="20"/>
                <w:szCs w:val="20"/>
              </w:rPr>
              <w:t>Материальный ущерб, причиненный в результате нарушений обязательных требований к использованию лесных участков, находящихся в муниципальной собственности</w:t>
            </w:r>
          </w:p>
        </w:tc>
        <w:tc>
          <w:tcPr>
            <w:tcW w:w="1955" w:type="dxa"/>
            <w:shd w:val="clear" w:color="auto" w:fill="auto"/>
          </w:tcPr>
          <w:p w:rsidR="00BD1055" w:rsidRPr="00966B8A" w:rsidRDefault="00BD1055" w:rsidP="00B45BD1">
            <w:pPr>
              <w:autoSpaceDE w:val="0"/>
              <w:autoSpaceDN w:val="0"/>
              <w:adjustRightInd w:val="0"/>
              <w:rPr>
                <w:rFonts w:eastAsia="Calibri"/>
                <w:bCs/>
              </w:rPr>
            </w:pPr>
          </w:p>
        </w:tc>
        <w:tc>
          <w:tcPr>
            <w:tcW w:w="3432" w:type="dxa"/>
            <w:shd w:val="clear" w:color="auto" w:fill="auto"/>
          </w:tcPr>
          <w:p w:rsidR="00BD1055" w:rsidRPr="00966B8A" w:rsidRDefault="00BD1055" w:rsidP="00B45BD1">
            <w:pPr>
              <w:autoSpaceDE w:val="0"/>
              <w:autoSpaceDN w:val="0"/>
              <w:adjustRightInd w:val="0"/>
              <w:rPr>
                <w:rFonts w:eastAsia="Calibri"/>
                <w:bCs/>
              </w:rPr>
            </w:pPr>
          </w:p>
        </w:tc>
        <w:tc>
          <w:tcPr>
            <w:tcW w:w="963" w:type="dxa"/>
            <w:shd w:val="clear" w:color="auto" w:fill="auto"/>
          </w:tcPr>
          <w:p w:rsidR="00BD1055" w:rsidRPr="00977789" w:rsidRDefault="00BD1055" w:rsidP="00B45BD1">
            <w:pPr>
              <w:autoSpaceDE w:val="0"/>
              <w:autoSpaceDN w:val="0"/>
              <w:adjustRightInd w:val="0"/>
              <w:jc w:val="both"/>
              <w:rPr>
                <w:rFonts w:eastAsia="Calibri"/>
                <w:bCs/>
              </w:rPr>
            </w:pPr>
          </w:p>
        </w:tc>
        <w:tc>
          <w:tcPr>
            <w:tcW w:w="964" w:type="dxa"/>
            <w:shd w:val="clear" w:color="auto" w:fill="auto"/>
          </w:tcPr>
          <w:p w:rsidR="00BD1055" w:rsidRPr="00977789" w:rsidRDefault="00BD1055" w:rsidP="00B45BD1">
            <w:pPr>
              <w:autoSpaceDE w:val="0"/>
              <w:autoSpaceDN w:val="0"/>
              <w:adjustRightInd w:val="0"/>
              <w:jc w:val="both"/>
              <w:rPr>
                <w:rFonts w:eastAsia="Calibri"/>
                <w:bCs/>
              </w:rPr>
            </w:pPr>
          </w:p>
        </w:tc>
        <w:tc>
          <w:tcPr>
            <w:tcW w:w="964" w:type="dxa"/>
            <w:shd w:val="clear" w:color="auto" w:fill="auto"/>
          </w:tcPr>
          <w:p w:rsidR="00BD1055" w:rsidRPr="00977789" w:rsidRDefault="00BD1055" w:rsidP="00B45BD1">
            <w:pPr>
              <w:autoSpaceDE w:val="0"/>
              <w:autoSpaceDN w:val="0"/>
              <w:adjustRightInd w:val="0"/>
              <w:jc w:val="both"/>
              <w:rPr>
                <w:rFonts w:eastAsia="Calibri"/>
                <w:bCs/>
              </w:rPr>
            </w:pP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13912" w:type="dxa"/>
            <w:gridSpan w:val="6"/>
            <w:shd w:val="clear" w:color="auto" w:fill="auto"/>
          </w:tcPr>
          <w:p w:rsidR="00BD1055" w:rsidRPr="00966B8A" w:rsidRDefault="00BD1055" w:rsidP="00B45BD1">
            <w:pPr>
              <w:autoSpaceDE w:val="0"/>
              <w:autoSpaceDN w:val="0"/>
              <w:adjustRightInd w:val="0"/>
              <w:jc w:val="center"/>
              <w:rPr>
                <w:rFonts w:eastAsia="Calibri"/>
                <w:b/>
                <w:sz w:val="20"/>
                <w:szCs w:val="20"/>
              </w:rPr>
            </w:pPr>
            <w:r w:rsidRPr="00966B8A">
              <w:rPr>
                <w:rFonts w:eastAsia="Calibri"/>
                <w:b/>
                <w:sz w:val="20"/>
                <w:szCs w:val="20"/>
              </w:rPr>
              <w:t>ИНДИКАТИВНЫЕ ПОКАЗАТЕЛИ</w:t>
            </w: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center"/>
              <w:rPr>
                <w:rFonts w:eastAsia="Calibri"/>
                <w:b/>
                <w:sz w:val="20"/>
                <w:szCs w:val="20"/>
              </w:rPr>
            </w:pPr>
            <w:r w:rsidRPr="00977789">
              <w:rPr>
                <w:rFonts w:eastAsia="Calibri"/>
                <w:b/>
                <w:sz w:val="20"/>
                <w:szCs w:val="20"/>
              </w:rPr>
              <w:t>2</w:t>
            </w:r>
            <w:r>
              <w:rPr>
                <w:rFonts w:eastAsia="Calibri"/>
                <w:b/>
                <w:sz w:val="20"/>
                <w:szCs w:val="20"/>
              </w:rPr>
              <w:t>.</w:t>
            </w:r>
          </w:p>
        </w:tc>
        <w:tc>
          <w:tcPr>
            <w:tcW w:w="13912" w:type="dxa"/>
            <w:gridSpan w:val="6"/>
            <w:shd w:val="clear" w:color="auto" w:fill="auto"/>
          </w:tcPr>
          <w:p w:rsidR="00BD1055" w:rsidRPr="00966B8A" w:rsidRDefault="00BD1055" w:rsidP="00B45BD1">
            <w:pPr>
              <w:autoSpaceDE w:val="0"/>
              <w:autoSpaceDN w:val="0"/>
              <w:adjustRightInd w:val="0"/>
              <w:jc w:val="center"/>
              <w:rPr>
                <w:rFonts w:eastAsia="Calibri"/>
                <w:b/>
                <w:sz w:val="20"/>
                <w:szCs w:val="20"/>
              </w:rPr>
            </w:pPr>
            <w:r w:rsidRPr="00966B8A">
              <w:rPr>
                <w:rFonts w:eastAsia="Calibri"/>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D1055" w:rsidRPr="00966B8A" w:rsidRDefault="00BD1055" w:rsidP="00B45BD1">
            <w:pPr>
              <w:autoSpaceDE w:val="0"/>
              <w:autoSpaceDN w:val="0"/>
              <w:adjustRightInd w:val="0"/>
              <w:jc w:val="center"/>
              <w:rPr>
                <w:rFonts w:eastAsia="Calibri"/>
                <w:b/>
                <w:sz w:val="20"/>
                <w:szCs w:val="20"/>
              </w:rPr>
            </w:pPr>
            <w:r w:rsidRPr="00966B8A">
              <w:rPr>
                <w:rFonts w:eastAsia="Calibri"/>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13912" w:type="dxa"/>
            <w:gridSpan w:val="6"/>
            <w:shd w:val="clear" w:color="auto" w:fill="auto"/>
            <w:vAlign w:val="center"/>
          </w:tcPr>
          <w:p w:rsidR="00BD1055" w:rsidRPr="00966B8A" w:rsidRDefault="00BD1055" w:rsidP="00B45BD1">
            <w:pPr>
              <w:autoSpaceDE w:val="0"/>
              <w:autoSpaceDN w:val="0"/>
              <w:adjustRightInd w:val="0"/>
              <w:rPr>
                <w:rFonts w:eastAsia="Calibri"/>
                <w:bCs/>
                <w:sz w:val="20"/>
                <w:szCs w:val="20"/>
              </w:rPr>
            </w:pPr>
            <w:r w:rsidRPr="00966B8A">
              <w:rPr>
                <w:b/>
                <w:bCs/>
              </w:rPr>
              <w:t xml:space="preserve">2.1. Контрольные мероприятия при взаимодействии с контролируемым лицом </w:t>
            </w: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r w:rsidRPr="00977789">
              <w:rPr>
                <w:rFonts w:eastAsia="Calibri"/>
                <w:bCs/>
                <w:sz w:val="20"/>
                <w:szCs w:val="20"/>
              </w:rPr>
              <w:t>2.1.1.</w:t>
            </w:r>
          </w:p>
        </w:tc>
        <w:tc>
          <w:tcPr>
            <w:tcW w:w="5634" w:type="dxa"/>
            <w:shd w:val="clear" w:color="auto" w:fill="auto"/>
          </w:tcPr>
          <w:p w:rsidR="00BD1055" w:rsidRPr="00966B8A" w:rsidRDefault="00BD1055" w:rsidP="00B45BD1">
            <w:pPr>
              <w:autoSpaceDE w:val="0"/>
              <w:autoSpaceDN w:val="0"/>
              <w:adjustRightInd w:val="0"/>
              <w:jc w:val="both"/>
              <w:rPr>
                <w:rFonts w:eastAsia="Calibri"/>
                <w:bCs/>
                <w:sz w:val="20"/>
                <w:szCs w:val="20"/>
              </w:rPr>
            </w:pPr>
            <w:r w:rsidRPr="00966B8A">
              <w:rPr>
                <w:rFonts w:eastAsia="Calibri"/>
                <w:bCs/>
                <w:sz w:val="20"/>
                <w:szCs w:val="20"/>
              </w:rPr>
              <w:t xml:space="preserve">Доля контрольных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55" w:type="dxa"/>
            <w:shd w:val="clear" w:color="auto" w:fill="auto"/>
          </w:tcPr>
          <w:p w:rsidR="00BD1055" w:rsidRPr="00966B8A" w:rsidRDefault="00BD1055" w:rsidP="00B45BD1">
            <w:pPr>
              <w:autoSpaceDE w:val="0"/>
              <w:autoSpaceDN w:val="0"/>
              <w:adjustRightInd w:val="0"/>
              <w:jc w:val="center"/>
              <w:rPr>
                <w:rFonts w:eastAsia="Calibri"/>
                <w:bCs/>
                <w:sz w:val="20"/>
                <w:szCs w:val="20"/>
              </w:rPr>
            </w:pPr>
            <w:r w:rsidRPr="00966B8A">
              <w:rPr>
                <w:rFonts w:eastAsia="Calibri"/>
                <w:bCs/>
                <w:sz w:val="20"/>
                <w:szCs w:val="20"/>
              </w:rPr>
              <w:t>Пву*100% / Пок</w:t>
            </w:r>
          </w:p>
        </w:tc>
        <w:tc>
          <w:tcPr>
            <w:tcW w:w="3432" w:type="dxa"/>
            <w:shd w:val="clear" w:color="auto" w:fill="auto"/>
          </w:tcPr>
          <w:p w:rsidR="00BD1055" w:rsidRPr="00966B8A" w:rsidRDefault="00BD1055" w:rsidP="00BD1055">
            <w:pPr>
              <w:autoSpaceDE w:val="0"/>
              <w:autoSpaceDN w:val="0"/>
              <w:adjustRightInd w:val="0"/>
              <w:jc w:val="both"/>
              <w:rPr>
                <w:rFonts w:eastAsia="Calibri"/>
                <w:bCs/>
                <w:sz w:val="20"/>
                <w:szCs w:val="20"/>
              </w:rPr>
            </w:pPr>
            <w:r w:rsidRPr="00966B8A">
              <w:rPr>
                <w:rFonts w:eastAsia="Calibri"/>
                <w:bCs/>
                <w:sz w:val="20"/>
                <w:szCs w:val="20"/>
              </w:rPr>
              <w:t>Пву – количество контрольных (надзорных) мероприятий в рамках муниципального контроля, проведенных в установленные сроки</w:t>
            </w:r>
          </w:p>
          <w:p w:rsidR="00BD1055" w:rsidRPr="00966B8A" w:rsidRDefault="00BD1055" w:rsidP="00BD1055">
            <w:pPr>
              <w:autoSpaceDE w:val="0"/>
              <w:autoSpaceDN w:val="0"/>
              <w:adjustRightInd w:val="0"/>
              <w:jc w:val="both"/>
              <w:rPr>
                <w:rFonts w:eastAsia="Calibri"/>
                <w:bCs/>
                <w:sz w:val="20"/>
                <w:szCs w:val="20"/>
              </w:rPr>
            </w:pPr>
            <w:r w:rsidRPr="00966B8A">
              <w:rPr>
                <w:rFonts w:eastAsia="Calibri"/>
                <w:bCs/>
                <w:sz w:val="20"/>
                <w:szCs w:val="20"/>
              </w:rPr>
              <w:t xml:space="preserve">Пок – общее количество проведенных контрольных мероприятий в рамках муниципального контроля </w:t>
            </w:r>
          </w:p>
        </w:tc>
        <w:tc>
          <w:tcPr>
            <w:tcW w:w="963"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r w:rsidRPr="00977789">
              <w:rPr>
                <w:rFonts w:eastAsia="Calibri"/>
                <w:bCs/>
                <w:sz w:val="20"/>
                <w:szCs w:val="20"/>
              </w:rPr>
              <w:t xml:space="preserve">2.1.2. </w:t>
            </w:r>
          </w:p>
        </w:tc>
        <w:tc>
          <w:tcPr>
            <w:tcW w:w="5634" w:type="dxa"/>
            <w:shd w:val="clear" w:color="auto" w:fill="auto"/>
          </w:tcPr>
          <w:p w:rsidR="00BD1055" w:rsidRPr="00966B8A" w:rsidRDefault="00BD1055" w:rsidP="00B45BD1">
            <w:pPr>
              <w:autoSpaceDE w:val="0"/>
              <w:autoSpaceDN w:val="0"/>
              <w:adjustRightInd w:val="0"/>
              <w:jc w:val="both"/>
              <w:rPr>
                <w:rFonts w:eastAsia="Calibri"/>
                <w:bCs/>
                <w:sz w:val="20"/>
                <w:szCs w:val="20"/>
              </w:rPr>
            </w:pPr>
            <w:r w:rsidRPr="00966B8A">
              <w:rPr>
                <w:rFonts w:eastAsia="Calibri"/>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66B8A">
              <w:rPr>
                <w:rFonts w:eastAsia="Calibri"/>
                <w:bCs/>
                <w:iCs/>
                <w:sz w:val="20"/>
                <w:szCs w:val="20"/>
              </w:rPr>
              <w:t xml:space="preserve">контрольным органом </w:t>
            </w:r>
            <w:r w:rsidRPr="00966B8A">
              <w:rPr>
                <w:rFonts w:eastAsia="Calibri"/>
                <w:bCs/>
                <w:sz w:val="20"/>
                <w:szCs w:val="20"/>
              </w:rPr>
              <w:t xml:space="preserve">в ходе осуществления муниципального контроля </w:t>
            </w:r>
          </w:p>
        </w:tc>
        <w:tc>
          <w:tcPr>
            <w:tcW w:w="1955" w:type="dxa"/>
            <w:shd w:val="clear" w:color="auto" w:fill="auto"/>
          </w:tcPr>
          <w:p w:rsidR="00BD1055" w:rsidRPr="00966B8A" w:rsidRDefault="00BD1055" w:rsidP="00B45BD1">
            <w:pPr>
              <w:autoSpaceDE w:val="0"/>
              <w:autoSpaceDN w:val="0"/>
              <w:adjustRightInd w:val="0"/>
              <w:jc w:val="center"/>
              <w:rPr>
                <w:rFonts w:eastAsia="Calibri"/>
                <w:bCs/>
                <w:sz w:val="20"/>
                <w:szCs w:val="20"/>
              </w:rPr>
            </w:pPr>
            <w:r w:rsidRPr="00966B8A">
              <w:rPr>
                <w:rFonts w:eastAsia="Calibri"/>
                <w:bCs/>
                <w:sz w:val="20"/>
                <w:szCs w:val="20"/>
              </w:rPr>
              <w:t>ПРн*100% / ПРо</w:t>
            </w:r>
          </w:p>
        </w:tc>
        <w:tc>
          <w:tcPr>
            <w:tcW w:w="3432" w:type="dxa"/>
            <w:shd w:val="clear" w:color="auto" w:fill="auto"/>
          </w:tcPr>
          <w:p w:rsidR="00BD1055" w:rsidRPr="00966B8A" w:rsidRDefault="00BD1055" w:rsidP="00BD1055">
            <w:pPr>
              <w:autoSpaceDE w:val="0"/>
              <w:autoSpaceDN w:val="0"/>
              <w:adjustRightInd w:val="0"/>
              <w:jc w:val="both"/>
              <w:rPr>
                <w:rFonts w:eastAsia="Calibri"/>
                <w:bCs/>
                <w:sz w:val="20"/>
                <w:szCs w:val="20"/>
              </w:rPr>
            </w:pPr>
            <w:r w:rsidRPr="00966B8A">
              <w:rPr>
                <w:rFonts w:eastAsia="Calibri"/>
                <w:bCs/>
                <w:sz w:val="20"/>
                <w:szCs w:val="20"/>
              </w:rPr>
              <w:t>ПРн - количество предписаний,  признанных незаконными в судебном порядке;</w:t>
            </w:r>
          </w:p>
          <w:p w:rsidR="00BD1055" w:rsidRPr="00966B8A" w:rsidRDefault="00BD1055" w:rsidP="00BD1055">
            <w:pPr>
              <w:autoSpaceDE w:val="0"/>
              <w:autoSpaceDN w:val="0"/>
              <w:adjustRightInd w:val="0"/>
              <w:jc w:val="both"/>
              <w:rPr>
                <w:rFonts w:eastAsia="Calibri"/>
                <w:bCs/>
                <w:sz w:val="20"/>
                <w:szCs w:val="20"/>
              </w:rPr>
            </w:pPr>
            <w:r w:rsidRPr="00966B8A">
              <w:rPr>
                <w:rFonts w:eastAsia="Calibri"/>
                <w:bCs/>
                <w:sz w:val="20"/>
                <w:szCs w:val="20"/>
              </w:rPr>
              <w:t xml:space="preserve">Про </w:t>
            </w:r>
            <w:r>
              <w:rPr>
                <w:rFonts w:eastAsia="Calibri"/>
                <w:bCs/>
                <w:sz w:val="20"/>
                <w:szCs w:val="20"/>
              </w:rPr>
              <w:t>–</w:t>
            </w:r>
            <w:r w:rsidRPr="00966B8A">
              <w:rPr>
                <w:rFonts w:eastAsia="Calibri"/>
                <w:bCs/>
                <w:sz w:val="20"/>
                <w:szCs w:val="20"/>
              </w:rPr>
              <w:t xml:space="preserve"> общее количеству предписаний, выданных в ходе муниципального контроля </w:t>
            </w:r>
          </w:p>
        </w:tc>
        <w:tc>
          <w:tcPr>
            <w:tcW w:w="963"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r w:rsidRPr="00977789">
              <w:rPr>
                <w:rFonts w:eastAsia="Calibri"/>
                <w:bCs/>
                <w:sz w:val="20"/>
                <w:szCs w:val="20"/>
              </w:rPr>
              <w:t>2.1.3.</w:t>
            </w:r>
          </w:p>
        </w:tc>
        <w:tc>
          <w:tcPr>
            <w:tcW w:w="5634" w:type="dxa"/>
            <w:tcBorders>
              <w:top w:val="single" w:sz="4" w:space="0" w:color="auto"/>
              <w:left w:val="nil"/>
              <w:bottom w:val="single" w:sz="4" w:space="0" w:color="auto"/>
              <w:right w:val="single" w:sz="4" w:space="0" w:color="auto"/>
            </w:tcBorders>
            <w:shd w:val="clear" w:color="000000" w:fill="FFFFFF"/>
          </w:tcPr>
          <w:p w:rsidR="00BD1055" w:rsidRPr="00966B8A" w:rsidRDefault="00BD1055" w:rsidP="00B45BD1">
            <w:pPr>
              <w:autoSpaceDE w:val="0"/>
              <w:autoSpaceDN w:val="0"/>
              <w:adjustRightInd w:val="0"/>
              <w:jc w:val="both"/>
              <w:rPr>
                <w:rFonts w:eastAsia="Calibri"/>
                <w:bCs/>
                <w:sz w:val="20"/>
                <w:szCs w:val="20"/>
              </w:rPr>
            </w:pPr>
            <w:r w:rsidRPr="00966B8A">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55" w:type="dxa"/>
            <w:tcBorders>
              <w:top w:val="single" w:sz="4" w:space="0" w:color="auto"/>
              <w:left w:val="nil"/>
              <w:bottom w:val="single" w:sz="4" w:space="0" w:color="auto"/>
              <w:right w:val="single" w:sz="4" w:space="0" w:color="auto"/>
            </w:tcBorders>
            <w:shd w:val="clear" w:color="000000" w:fill="FFFFFF"/>
          </w:tcPr>
          <w:p w:rsidR="00BD1055" w:rsidRPr="00966B8A" w:rsidRDefault="00BD1055" w:rsidP="00B45BD1">
            <w:pPr>
              <w:autoSpaceDE w:val="0"/>
              <w:autoSpaceDN w:val="0"/>
              <w:adjustRightInd w:val="0"/>
              <w:jc w:val="center"/>
              <w:rPr>
                <w:rFonts w:eastAsia="Calibri"/>
                <w:bCs/>
                <w:sz w:val="20"/>
                <w:szCs w:val="20"/>
              </w:rPr>
            </w:pPr>
            <w:r w:rsidRPr="00966B8A">
              <w:rPr>
                <w:sz w:val="20"/>
                <w:szCs w:val="20"/>
              </w:rPr>
              <w:t>Ппн*100% / Пок</w:t>
            </w:r>
          </w:p>
        </w:tc>
        <w:tc>
          <w:tcPr>
            <w:tcW w:w="3432" w:type="dxa"/>
            <w:tcBorders>
              <w:top w:val="single" w:sz="4" w:space="0" w:color="auto"/>
              <w:left w:val="nil"/>
              <w:bottom w:val="single" w:sz="4" w:space="0" w:color="auto"/>
              <w:right w:val="single" w:sz="4" w:space="0" w:color="auto"/>
            </w:tcBorders>
            <w:shd w:val="clear" w:color="000000" w:fill="FFFFFF"/>
            <w:vAlign w:val="center"/>
          </w:tcPr>
          <w:p w:rsidR="00BD1055" w:rsidRPr="00966B8A" w:rsidRDefault="00BD1055" w:rsidP="00BD1055">
            <w:pPr>
              <w:jc w:val="both"/>
              <w:rPr>
                <w:sz w:val="20"/>
                <w:szCs w:val="20"/>
              </w:rPr>
            </w:pPr>
            <w:r w:rsidRPr="00966B8A">
              <w:rPr>
                <w:sz w:val="20"/>
                <w:szCs w:val="20"/>
              </w:rPr>
              <w:t>Ппн – количество контрольных мероприятий, результаты которых признаны недействительными;</w:t>
            </w:r>
          </w:p>
          <w:p w:rsidR="00BD1055" w:rsidRPr="00966B8A" w:rsidRDefault="00BD1055" w:rsidP="00BD1055">
            <w:pPr>
              <w:autoSpaceDE w:val="0"/>
              <w:autoSpaceDN w:val="0"/>
              <w:adjustRightInd w:val="0"/>
              <w:jc w:val="both"/>
              <w:rPr>
                <w:rFonts w:eastAsia="Calibri"/>
                <w:bCs/>
                <w:sz w:val="20"/>
                <w:szCs w:val="20"/>
              </w:rPr>
            </w:pPr>
            <w:r w:rsidRPr="00966B8A">
              <w:rPr>
                <w:sz w:val="20"/>
                <w:szCs w:val="20"/>
              </w:rPr>
              <w:t xml:space="preserve">Пок </w:t>
            </w:r>
            <w:r>
              <w:rPr>
                <w:sz w:val="20"/>
                <w:szCs w:val="20"/>
              </w:rPr>
              <w:t>–</w:t>
            </w:r>
            <w:r w:rsidRPr="00966B8A">
              <w:rPr>
                <w:sz w:val="20"/>
                <w:szCs w:val="20"/>
              </w:rPr>
              <w:t xml:space="preserve"> общее количество контрольных мероприятий, </w:t>
            </w:r>
            <w:r w:rsidRPr="00966B8A">
              <w:rPr>
                <w:sz w:val="20"/>
                <w:szCs w:val="20"/>
              </w:rPr>
              <w:lastRenderedPageBreak/>
              <w:t xml:space="preserve">проведенных в рамках муниципального контроля </w:t>
            </w:r>
          </w:p>
        </w:tc>
        <w:tc>
          <w:tcPr>
            <w:tcW w:w="963"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r w:rsidRPr="00977789">
              <w:rPr>
                <w:rFonts w:eastAsia="Calibri"/>
                <w:bCs/>
                <w:sz w:val="20"/>
                <w:szCs w:val="20"/>
              </w:rPr>
              <w:lastRenderedPageBreak/>
              <w:t>2.1.4.</w:t>
            </w:r>
          </w:p>
        </w:tc>
        <w:tc>
          <w:tcPr>
            <w:tcW w:w="5634" w:type="dxa"/>
            <w:tcBorders>
              <w:top w:val="single" w:sz="4" w:space="0" w:color="auto"/>
              <w:left w:val="nil"/>
              <w:bottom w:val="single" w:sz="4" w:space="0" w:color="auto"/>
              <w:right w:val="single" w:sz="4" w:space="0" w:color="auto"/>
            </w:tcBorders>
            <w:shd w:val="clear" w:color="000000" w:fill="FFFFFF"/>
            <w:vAlign w:val="center"/>
          </w:tcPr>
          <w:p w:rsidR="00BD1055" w:rsidRPr="00966B8A" w:rsidRDefault="00BD1055" w:rsidP="00B45BD1">
            <w:pPr>
              <w:jc w:val="both"/>
              <w:rPr>
                <w:sz w:val="20"/>
                <w:szCs w:val="20"/>
              </w:rPr>
            </w:pPr>
            <w:r w:rsidRPr="00966B8A">
              <w:rPr>
                <w:sz w:val="20"/>
                <w:szCs w:val="20"/>
              </w:rPr>
              <w:t xml:space="preserve">Доля контрольных мероприятий, проведенных </w:t>
            </w:r>
            <w:r w:rsidRPr="00966B8A">
              <w:rPr>
                <w:iCs/>
                <w:sz w:val="20"/>
                <w:szCs w:val="20"/>
              </w:rPr>
              <w:t>контрольным органом</w:t>
            </w:r>
            <w:r w:rsidRPr="00966B8A">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966B8A">
              <w:rPr>
                <w:iCs/>
                <w:sz w:val="20"/>
                <w:szCs w:val="20"/>
              </w:rPr>
              <w:t>контрольного органа</w:t>
            </w:r>
            <w:r w:rsidRPr="00966B8A">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BD1055" w:rsidRPr="00966B8A" w:rsidRDefault="00BD1055" w:rsidP="00B45BD1">
            <w:pPr>
              <w:jc w:val="both"/>
              <w:rPr>
                <w:sz w:val="20"/>
                <w:szCs w:val="20"/>
              </w:rPr>
            </w:pPr>
          </w:p>
          <w:p w:rsidR="00BD1055" w:rsidRPr="00966B8A" w:rsidRDefault="00BD1055" w:rsidP="00B45BD1">
            <w:pPr>
              <w:jc w:val="both"/>
              <w:rPr>
                <w:sz w:val="20"/>
                <w:szCs w:val="20"/>
              </w:rPr>
            </w:pPr>
          </w:p>
          <w:p w:rsidR="00BD1055" w:rsidRPr="00966B8A" w:rsidRDefault="00BD1055" w:rsidP="00B45BD1">
            <w:pPr>
              <w:jc w:val="both"/>
              <w:rPr>
                <w:sz w:val="20"/>
                <w:szCs w:val="20"/>
              </w:rPr>
            </w:pPr>
          </w:p>
          <w:p w:rsidR="00BD1055" w:rsidRPr="00966B8A" w:rsidRDefault="00BD1055" w:rsidP="00B45BD1">
            <w:pPr>
              <w:jc w:val="both"/>
              <w:rPr>
                <w:sz w:val="20"/>
                <w:szCs w:val="20"/>
              </w:rPr>
            </w:pPr>
          </w:p>
          <w:p w:rsidR="00BD1055" w:rsidRPr="00966B8A" w:rsidRDefault="00BD1055" w:rsidP="00B45BD1">
            <w:pPr>
              <w:jc w:val="both"/>
              <w:rPr>
                <w:sz w:val="20"/>
                <w:szCs w:val="20"/>
              </w:rPr>
            </w:pPr>
          </w:p>
          <w:p w:rsidR="00BD1055" w:rsidRPr="00966B8A" w:rsidRDefault="00BD1055" w:rsidP="00B45BD1">
            <w:pPr>
              <w:jc w:val="both"/>
              <w:rPr>
                <w:sz w:val="20"/>
                <w:szCs w:val="20"/>
              </w:rPr>
            </w:pPr>
          </w:p>
          <w:p w:rsidR="00BD1055" w:rsidRPr="00966B8A" w:rsidRDefault="00BD1055" w:rsidP="00B45BD1">
            <w:pPr>
              <w:autoSpaceDE w:val="0"/>
              <w:autoSpaceDN w:val="0"/>
              <w:adjustRightInd w:val="0"/>
              <w:jc w:val="both"/>
              <w:rPr>
                <w:rFonts w:eastAsia="Calibri"/>
                <w:bCs/>
                <w:sz w:val="20"/>
                <w:szCs w:val="20"/>
              </w:rPr>
            </w:pPr>
          </w:p>
        </w:tc>
        <w:tc>
          <w:tcPr>
            <w:tcW w:w="1955" w:type="dxa"/>
            <w:tcBorders>
              <w:top w:val="single" w:sz="4" w:space="0" w:color="auto"/>
              <w:left w:val="nil"/>
              <w:bottom w:val="single" w:sz="4" w:space="0" w:color="auto"/>
              <w:right w:val="single" w:sz="4" w:space="0" w:color="auto"/>
            </w:tcBorders>
            <w:shd w:val="clear" w:color="000000" w:fill="FFFFFF"/>
          </w:tcPr>
          <w:p w:rsidR="00BD1055" w:rsidRPr="00966B8A" w:rsidRDefault="00BD1055" w:rsidP="00B45BD1">
            <w:pPr>
              <w:autoSpaceDE w:val="0"/>
              <w:autoSpaceDN w:val="0"/>
              <w:adjustRightInd w:val="0"/>
              <w:jc w:val="center"/>
              <w:rPr>
                <w:rFonts w:eastAsia="Calibri"/>
                <w:bCs/>
                <w:sz w:val="20"/>
                <w:szCs w:val="20"/>
              </w:rPr>
            </w:pPr>
            <w:r w:rsidRPr="00966B8A">
              <w:rPr>
                <w:szCs w:val="20"/>
              </w:rPr>
              <w:t>Псн</w:t>
            </w:r>
            <w:r w:rsidRPr="00966B8A">
              <w:rPr>
                <w:sz w:val="20"/>
                <w:szCs w:val="20"/>
              </w:rPr>
              <w:t>*100% / Пок</w:t>
            </w:r>
          </w:p>
        </w:tc>
        <w:tc>
          <w:tcPr>
            <w:tcW w:w="3432" w:type="dxa"/>
            <w:tcBorders>
              <w:top w:val="single" w:sz="4" w:space="0" w:color="auto"/>
              <w:left w:val="nil"/>
              <w:bottom w:val="single" w:sz="4" w:space="0" w:color="auto"/>
              <w:right w:val="single" w:sz="4" w:space="0" w:color="auto"/>
            </w:tcBorders>
            <w:shd w:val="clear" w:color="000000" w:fill="FFFFFF"/>
            <w:vAlign w:val="center"/>
          </w:tcPr>
          <w:p w:rsidR="00BD1055" w:rsidRPr="00966B8A" w:rsidRDefault="00BD1055" w:rsidP="00BD1055">
            <w:pPr>
              <w:jc w:val="both"/>
              <w:rPr>
                <w:sz w:val="20"/>
                <w:szCs w:val="20"/>
              </w:rPr>
            </w:pPr>
            <w:r w:rsidRPr="00966B8A">
              <w:rPr>
                <w:sz w:val="20"/>
                <w:szCs w:val="20"/>
              </w:rPr>
              <w:t xml:space="preserve">Псн – количество контрольных мероприятий, проведенных в рамках муниципального контроля, </w:t>
            </w:r>
          </w:p>
          <w:p w:rsidR="00BD1055" w:rsidRPr="00966B8A" w:rsidRDefault="00BD1055" w:rsidP="00BD1055">
            <w:pPr>
              <w:jc w:val="both"/>
              <w:rPr>
                <w:sz w:val="20"/>
                <w:szCs w:val="20"/>
              </w:rPr>
            </w:pPr>
            <w:r w:rsidRPr="00966B8A">
              <w:rPr>
                <w:sz w:val="20"/>
                <w:szCs w:val="20"/>
              </w:rPr>
              <w:t xml:space="preserve">с нарушениями требований законодательства РФ о порядке </w:t>
            </w:r>
          </w:p>
          <w:p w:rsidR="00BD1055" w:rsidRPr="00966B8A" w:rsidRDefault="00BD1055" w:rsidP="00BD1055">
            <w:pPr>
              <w:jc w:val="both"/>
              <w:rPr>
                <w:sz w:val="20"/>
                <w:szCs w:val="20"/>
              </w:rPr>
            </w:pPr>
            <w:r w:rsidRPr="00966B8A">
              <w:rPr>
                <w:sz w:val="20"/>
                <w:szCs w:val="20"/>
              </w:rPr>
              <w:t xml:space="preserve">их проведения, по результатам выявления которых к должностным лицам </w:t>
            </w:r>
            <w:r w:rsidRPr="00966B8A">
              <w:rPr>
                <w:iCs/>
                <w:sz w:val="20"/>
                <w:szCs w:val="20"/>
              </w:rPr>
              <w:t>контрольного органа</w:t>
            </w:r>
            <w:r w:rsidRPr="00966B8A">
              <w:rPr>
                <w:sz w:val="20"/>
                <w:szCs w:val="20"/>
              </w:rPr>
              <w:t>, осуществившим такие проверки, применены меры дисциплинарного, административного наказания</w:t>
            </w:r>
          </w:p>
          <w:p w:rsidR="00BD1055" w:rsidRPr="00966B8A" w:rsidRDefault="00BD1055" w:rsidP="00BD1055">
            <w:pPr>
              <w:autoSpaceDE w:val="0"/>
              <w:autoSpaceDN w:val="0"/>
              <w:adjustRightInd w:val="0"/>
              <w:jc w:val="both"/>
              <w:rPr>
                <w:rFonts w:eastAsia="Calibri"/>
                <w:bCs/>
                <w:sz w:val="20"/>
                <w:szCs w:val="20"/>
              </w:rPr>
            </w:pPr>
            <w:r w:rsidRPr="00966B8A">
              <w:rPr>
                <w:sz w:val="20"/>
                <w:szCs w:val="20"/>
              </w:rPr>
              <w:t>Пок</w:t>
            </w:r>
            <w:r>
              <w:rPr>
                <w:sz w:val="20"/>
                <w:szCs w:val="20"/>
              </w:rPr>
              <w:t xml:space="preserve"> –</w:t>
            </w:r>
            <w:r w:rsidRPr="00966B8A">
              <w:rPr>
                <w:sz w:val="20"/>
                <w:szCs w:val="20"/>
              </w:rPr>
              <w:t xml:space="preserve"> общее количество контрольных мероприятий, проведенных в рамках муниципального контроля </w:t>
            </w:r>
          </w:p>
        </w:tc>
        <w:tc>
          <w:tcPr>
            <w:tcW w:w="963"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r>
      <w:tr w:rsidR="00BD1055" w:rsidRPr="00977789" w:rsidTr="00B45BD1">
        <w:tc>
          <w:tcPr>
            <w:tcW w:w="830"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1391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D1055" w:rsidRPr="00966B8A" w:rsidRDefault="00BD1055" w:rsidP="00B45BD1">
            <w:pPr>
              <w:autoSpaceDE w:val="0"/>
              <w:autoSpaceDN w:val="0"/>
              <w:adjustRightInd w:val="0"/>
              <w:rPr>
                <w:rFonts w:eastAsia="Calibri"/>
                <w:bCs/>
                <w:sz w:val="20"/>
                <w:szCs w:val="20"/>
              </w:rPr>
            </w:pPr>
            <w:r w:rsidRPr="00966B8A">
              <w:rPr>
                <w:b/>
                <w:bCs/>
              </w:rPr>
              <w:t xml:space="preserve">2.2. Контрольные мероприятия без взаимодействия </w:t>
            </w:r>
            <w:r w:rsidRPr="00966B8A">
              <w:rPr>
                <w:b/>
              </w:rPr>
              <w:t>с контролируемым лицом</w:t>
            </w:r>
          </w:p>
        </w:tc>
      </w:tr>
      <w:tr w:rsidR="00BD1055" w:rsidRPr="00977789" w:rsidTr="00B45BD1">
        <w:tc>
          <w:tcPr>
            <w:tcW w:w="830" w:type="dxa"/>
            <w:tcBorders>
              <w:top w:val="nil"/>
              <w:left w:val="single" w:sz="4" w:space="0" w:color="auto"/>
              <w:bottom w:val="single" w:sz="4" w:space="0" w:color="auto"/>
              <w:right w:val="single" w:sz="4" w:space="0" w:color="auto"/>
            </w:tcBorders>
            <w:shd w:val="clear" w:color="000000" w:fill="FFFFFF"/>
            <w:vAlign w:val="center"/>
          </w:tcPr>
          <w:p w:rsidR="00BD1055" w:rsidRPr="00977789" w:rsidRDefault="00BD1055" w:rsidP="00B45BD1">
            <w:pPr>
              <w:autoSpaceDE w:val="0"/>
              <w:autoSpaceDN w:val="0"/>
              <w:adjustRightInd w:val="0"/>
              <w:jc w:val="both"/>
              <w:rPr>
                <w:rFonts w:eastAsia="Calibri"/>
                <w:bCs/>
                <w:sz w:val="20"/>
                <w:szCs w:val="20"/>
              </w:rPr>
            </w:pPr>
            <w:r w:rsidRPr="00977789">
              <w:rPr>
                <w:sz w:val="20"/>
                <w:szCs w:val="20"/>
              </w:rPr>
              <w:t>2.2.1.</w:t>
            </w:r>
          </w:p>
        </w:tc>
        <w:tc>
          <w:tcPr>
            <w:tcW w:w="5634" w:type="dxa"/>
            <w:tcBorders>
              <w:top w:val="nil"/>
              <w:left w:val="nil"/>
              <w:bottom w:val="single" w:sz="4" w:space="0" w:color="auto"/>
              <w:right w:val="single" w:sz="4" w:space="0" w:color="auto"/>
            </w:tcBorders>
            <w:shd w:val="clear" w:color="000000" w:fill="FFFFFF"/>
          </w:tcPr>
          <w:p w:rsidR="00BD1055" w:rsidRPr="00966B8A" w:rsidRDefault="00BD1055" w:rsidP="00B45BD1">
            <w:pPr>
              <w:autoSpaceDE w:val="0"/>
              <w:autoSpaceDN w:val="0"/>
              <w:adjustRightInd w:val="0"/>
              <w:jc w:val="both"/>
              <w:rPr>
                <w:rFonts w:eastAsia="Calibri"/>
                <w:bCs/>
                <w:sz w:val="20"/>
                <w:szCs w:val="20"/>
              </w:rPr>
            </w:pPr>
            <w:r w:rsidRPr="00966B8A">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66B8A">
              <w:rPr>
                <w:iCs/>
                <w:sz w:val="20"/>
                <w:szCs w:val="20"/>
              </w:rPr>
              <w:t xml:space="preserve">контрольным органом  </w:t>
            </w:r>
            <w:r w:rsidRPr="00966B8A">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55" w:type="dxa"/>
            <w:tcBorders>
              <w:top w:val="nil"/>
              <w:left w:val="nil"/>
              <w:bottom w:val="single" w:sz="4" w:space="0" w:color="auto"/>
              <w:right w:val="single" w:sz="4" w:space="0" w:color="auto"/>
            </w:tcBorders>
            <w:shd w:val="clear" w:color="000000" w:fill="FFFFFF"/>
          </w:tcPr>
          <w:p w:rsidR="00BD1055" w:rsidRPr="00966B8A" w:rsidRDefault="00BD1055" w:rsidP="00B45BD1">
            <w:pPr>
              <w:autoSpaceDE w:val="0"/>
              <w:autoSpaceDN w:val="0"/>
              <w:adjustRightInd w:val="0"/>
              <w:jc w:val="center"/>
              <w:rPr>
                <w:rFonts w:eastAsia="Calibri"/>
                <w:bCs/>
                <w:sz w:val="20"/>
                <w:szCs w:val="20"/>
              </w:rPr>
            </w:pPr>
            <w:r w:rsidRPr="00966B8A">
              <w:rPr>
                <w:sz w:val="20"/>
                <w:szCs w:val="20"/>
              </w:rPr>
              <w:t>ПРМБВн*100% / ПРМБВо</w:t>
            </w:r>
          </w:p>
        </w:tc>
        <w:tc>
          <w:tcPr>
            <w:tcW w:w="3432" w:type="dxa"/>
            <w:tcBorders>
              <w:top w:val="nil"/>
              <w:left w:val="nil"/>
              <w:bottom w:val="single" w:sz="4" w:space="0" w:color="auto"/>
              <w:right w:val="single" w:sz="4" w:space="0" w:color="auto"/>
            </w:tcBorders>
            <w:shd w:val="clear" w:color="000000" w:fill="FFFFFF"/>
            <w:vAlign w:val="center"/>
          </w:tcPr>
          <w:p w:rsidR="00BD1055" w:rsidRPr="00966B8A" w:rsidRDefault="00BD1055" w:rsidP="00BD1055">
            <w:pPr>
              <w:jc w:val="both"/>
              <w:rPr>
                <w:sz w:val="20"/>
                <w:szCs w:val="20"/>
              </w:rPr>
            </w:pPr>
            <w:r w:rsidRPr="00966B8A">
              <w:rPr>
                <w:sz w:val="20"/>
                <w:szCs w:val="20"/>
              </w:rPr>
              <w:t xml:space="preserve">ПРМБВн – количество предписаний, выданных </w:t>
            </w:r>
            <w:r w:rsidRPr="00966B8A">
              <w:rPr>
                <w:iCs/>
                <w:sz w:val="20"/>
                <w:szCs w:val="20"/>
              </w:rPr>
              <w:t>контрольным органом</w:t>
            </w:r>
            <w:r w:rsidRPr="00966B8A">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D1055" w:rsidRPr="00966B8A" w:rsidRDefault="00BD1055" w:rsidP="00BD1055">
            <w:pPr>
              <w:autoSpaceDE w:val="0"/>
              <w:autoSpaceDN w:val="0"/>
              <w:adjustRightInd w:val="0"/>
              <w:jc w:val="both"/>
              <w:rPr>
                <w:rFonts w:eastAsia="Calibri"/>
                <w:bCs/>
                <w:sz w:val="20"/>
                <w:szCs w:val="20"/>
              </w:rPr>
            </w:pPr>
            <w:r w:rsidRPr="00966B8A">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63"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c>
          <w:tcPr>
            <w:tcW w:w="964" w:type="dxa"/>
            <w:shd w:val="clear" w:color="auto" w:fill="auto"/>
          </w:tcPr>
          <w:p w:rsidR="00BD1055" w:rsidRPr="00977789" w:rsidRDefault="00BD1055" w:rsidP="00B45BD1">
            <w:pPr>
              <w:autoSpaceDE w:val="0"/>
              <w:autoSpaceDN w:val="0"/>
              <w:adjustRightInd w:val="0"/>
              <w:jc w:val="both"/>
              <w:rPr>
                <w:rFonts w:eastAsia="Calibri"/>
                <w:bCs/>
                <w:sz w:val="20"/>
                <w:szCs w:val="20"/>
              </w:rPr>
            </w:pPr>
          </w:p>
        </w:tc>
      </w:tr>
    </w:tbl>
    <w:p w:rsidR="00BD1055" w:rsidRPr="00B55900" w:rsidRDefault="00BD1055" w:rsidP="00BD1055">
      <w:pPr>
        <w:autoSpaceDE w:val="0"/>
        <w:autoSpaceDN w:val="0"/>
        <w:adjustRightInd w:val="0"/>
        <w:jc w:val="both"/>
        <w:rPr>
          <w:rFonts w:eastAsia="Calibri"/>
          <w:bCs/>
          <w:i/>
          <w:iCs/>
          <w:lang w:eastAsia="en-US"/>
        </w:rPr>
      </w:pPr>
    </w:p>
    <w:p w:rsidR="00BD1055" w:rsidRPr="00BD1055" w:rsidRDefault="00BD1055"/>
    <w:sectPr w:rsidR="00BD1055" w:rsidRPr="00BD1055" w:rsidSect="00BD105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B65" w:rsidRDefault="00073B65" w:rsidP="00D64B67">
      <w:r>
        <w:separator/>
      </w:r>
    </w:p>
  </w:endnote>
  <w:endnote w:type="continuationSeparator" w:id="1">
    <w:p w:rsidR="00073B65" w:rsidRDefault="00073B65" w:rsidP="00D6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B65" w:rsidRDefault="00073B65" w:rsidP="00D64B67">
      <w:r>
        <w:separator/>
      </w:r>
    </w:p>
  </w:footnote>
  <w:footnote w:type="continuationSeparator" w:id="1">
    <w:p w:rsidR="00073B65" w:rsidRDefault="00073B65" w:rsidP="00D64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1" w:rsidRPr="00BD1055" w:rsidRDefault="00B45BD1" w:rsidP="00B45BD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95342"/>
    <w:multiLevelType w:val="hybridMultilevel"/>
    <w:tmpl w:val="9E8604F4"/>
    <w:lvl w:ilvl="0" w:tplc="026076CA">
      <w:start w:val="1"/>
      <w:numFmt w:val="decimal"/>
      <w:suff w:val="space"/>
      <w:lvlText w:val="%1."/>
      <w:lvlJc w:val="left"/>
      <w:pPr>
        <w:ind w:left="0" w:firstLine="709"/>
      </w:pPr>
      <w:rPr>
        <w:rFonts w:hint="default"/>
      </w:rPr>
    </w:lvl>
    <w:lvl w:ilvl="1" w:tplc="720A8A66">
      <w:start w:val="1"/>
      <w:numFmt w:val="decimal"/>
      <w:lvlText w:val="%2."/>
      <w:lvlJc w:val="left"/>
      <w:pPr>
        <w:tabs>
          <w:tab w:val="num" w:pos="70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5E62"/>
    <w:rsid w:val="00073B65"/>
    <w:rsid w:val="00167FC1"/>
    <w:rsid w:val="001B2199"/>
    <w:rsid w:val="00465E62"/>
    <w:rsid w:val="00850E73"/>
    <w:rsid w:val="00A94734"/>
    <w:rsid w:val="00A950B5"/>
    <w:rsid w:val="00B45BD1"/>
    <w:rsid w:val="00B530E8"/>
    <w:rsid w:val="00BA1335"/>
    <w:rsid w:val="00BD1055"/>
    <w:rsid w:val="00BE30C4"/>
    <w:rsid w:val="00C33789"/>
    <w:rsid w:val="00D64B67"/>
    <w:rsid w:val="00E2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E62"/>
    <w:rPr>
      <w:rFonts w:ascii="Tahoma" w:hAnsi="Tahoma" w:cs="Tahoma"/>
      <w:sz w:val="16"/>
      <w:szCs w:val="16"/>
    </w:rPr>
  </w:style>
  <w:style w:type="character" w:customStyle="1" w:styleId="a4">
    <w:name w:val="Текст выноски Знак"/>
    <w:basedOn w:val="a0"/>
    <w:link w:val="a3"/>
    <w:uiPriority w:val="99"/>
    <w:semiHidden/>
    <w:rsid w:val="00465E62"/>
    <w:rPr>
      <w:rFonts w:ascii="Tahoma" w:eastAsia="Times New Roman" w:hAnsi="Tahoma" w:cs="Tahoma"/>
      <w:sz w:val="16"/>
      <w:szCs w:val="16"/>
      <w:lang w:eastAsia="ru-RU"/>
    </w:rPr>
  </w:style>
  <w:style w:type="paragraph" w:customStyle="1" w:styleId="ConsPlusNormal">
    <w:name w:val="ConsPlusNormal"/>
    <w:link w:val="ConsPlusNormal1"/>
    <w:rsid w:val="00465E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65E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465E62"/>
    <w:rPr>
      <w:color w:val="0000FF"/>
      <w:u w:val="single"/>
    </w:rPr>
  </w:style>
  <w:style w:type="character" w:styleId="a6">
    <w:name w:val="Strong"/>
    <w:basedOn w:val="a0"/>
    <w:uiPriority w:val="22"/>
    <w:qFormat/>
    <w:rsid w:val="00465E62"/>
    <w:rPr>
      <w:b/>
      <w:bCs/>
    </w:rPr>
  </w:style>
  <w:style w:type="paragraph" w:styleId="a7">
    <w:name w:val="No Spacing"/>
    <w:uiPriority w:val="1"/>
    <w:qFormat/>
    <w:rsid w:val="00465E62"/>
    <w:pPr>
      <w:spacing w:after="0" w:line="240" w:lineRule="auto"/>
    </w:pPr>
    <w:rPr>
      <w:rFonts w:ascii="Calibri" w:eastAsia="Calibri" w:hAnsi="Calibri" w:cs="Times New Roman"/>
    </w:rPr>
  </w:style>
  <w:style w:type="paragraph" w:styleId="a8">
    <w:name w:val="header"/>
    <w:basedOn w:val="a"/>
    <w:link w:val="a9"/>
    <w:uiPriority w:val="99"/>
    <w:unhideWhenUsed/>
    <w:rsid w:val="00465E62"/>
    <w:pPr>
      <w:tabs>
        <w:tab w:val="center" w:pos="4677"/>
        <w:tab w:val="right" w:pos="9355"/>
      </w:tabs>
    </w:pPr>
  </w:style>
  <w:style w:type="character" w:customStyle="1" w:styleId="a9">
    <w:name w:val="Верхний колонтитул Знак"/>
    <w:basedOn w:val="a0"/>
    <w:link w:val="a8"/>
    <w:uiPriority w:val="99"/>
    <w:rsid w:val="00465E62"/>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465E62"/>
    <w:rPr>
      <w:rFonts w:ascii="Arial" w:eastAsia="Times New Roman" w:hAnsi="Arial" w:cs="Arial"/>
      <w:sz w:val="20"/>
      <w:szCs w:val="20"/>
      <w:lang w:eastAsia="ru-RU"/>
    </w:rPr>
  </w:style>
  <w:style w:type="paragraph" w:customStyle="1" w:styleId="ConsPlusNonformat">
    <w:name w:val="ConsPlusNonformat"/>
    <w:uiPriority w:val="99"/>
    <w:rsid w:val="00BD1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semiHidden/>
    <w:unhideWhenUsed/>
    <w:rsid w:val="00BD1055"/>
    <w:pPr>
      <w:tabs>
        <w:tab w:val="center" w:pos="4677"/>
        <w:tab w:val="right" w:pos="9355"/>
      </w:tabs>
    </w:pPr>
  </w:style>
  <w:style w:type="character" w:customStyle="1" w:styleId="ab">
    <w:name w:val="Нижний колонтитул Знак"/>
    <w:basedOn w:val="a0"/>
    <w:link w:val="aa"/>
    <w:uiPriority w:val="99"/>
    <w:semiHidden/>
    <w:rsid w:val="00BD10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t-berezovka.ru/" TargetMode="External"/><Relationship Id="rId18"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tyles" Target="styles.xml"/><Relationship Id="rId21" Type="http://schemas.openxmlformats.org/officeDocument/2006/relationships/hyperlink" Target="consultantplus://offline/ref=DB0F69B49ED078F05B466DC48045F005D36213AC3349F93D2BDB8F7AFD2EA68E7994F14E7F4BC32D3BBC905B9236235D9825C36F73CEEE0CgC3EG"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FE62836E8BD1DD743DC6C8833CC700D00E6E262E865F3E979500BB2B7D00DFF2A88085877FF1CBF098865362903BFF89284CA62BEB8A12gFY7I" TargetMode="External"/><Relationship Id="rId20" Type="http://schemas.openxmlformats.org/officeDocument/2006/relationships/hyperlink" Target="consultantplus://offline/ref=DB0F69B49ED078F05B466DC48045F005D36213AC3349F93D2BDB8F7AFD2EA68E7994F14E7F4AC62D3BBC905B9236235D9825C36F73CEEE0CgC3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32F2CCBBC60B388DE3A22E3BFD107A2153871B3CB39F3979BB43C947AD0E4E0510B60C015B515FDACFC2E506R2I8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FE62836E8BD1DD743DC6C8833CC700D00E6E262E865F3E979500BB2B7D00DFF2A88085877EF6CFF398865362903BFF89284CA62BEB8A12gFY7I" TargetMode="External"/><Relationship Id="rId23" Type="http://schemas.openxmlformats.org/officeDocument/2006/relationships/hyperlink" Target="consultantplus://offline/ref=DB0F69B49ED078F05B466DC48045F005D36213AC3349F93D2BDB8F7AFD2EA68E7994F14E7F4BC32C35BC905B9236235D9825C36F73CEEE0CgC3EG"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FFE62836E8BD1DD743DC6C8833CC700D00E6E262E865F3E979500BB2B7D00DFF2A88085877EF6CFF198865362903BFF89284CA62BEB8A12gFY7I" TargetMode="External"/><Relationship Id="rId22" Type="http://schemas.openxmlformats.org/officeDocument/2006/relationships/hyperlink" Target="consultantplus://offline/ref=DB0F69B49ED078F05B466DC48045F005D36213AC3349F93D2BDB8F7AFD2EA68E7994F14E7F4BC32C30BC905B9236235D9825C36F73CEEE0CgC3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F6FD-06F0-45A9-89FB-1F0ACB58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7965</Words>
  <Characters>45406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53265</CharactersWithSpaces>
  <SharedDoc>false</SharedDoc>
  <HLinks>
    <vt:vector size="138" baseType="variant">
      <vt:variant>
        <vt:i4>5636098</vt:i4>
      </vt:variant>
      <vt:variant>
        <vt:i4>66</vt:i4>
      </vt:variant>
      <vt:variant>
        <vt:i4>0</vt:i4>
      </vt:variant>
      <vt:variant>
        <vt:i4>5</vt:i4>
      </vt:variant>
      <vt:variant>
        <vt:lpwstr/>
      </vt:variant>
      <vt:variant>
        <vt:lpwstr>Par7</vt:lpwstr>
      </vt:variant>
      <vt:variant>
        <vt:i4>7340086</vt:i4>
      </vt:variant>
      <vt:variant>
        <vt:i4>63</vt:i4>
      </vt:variant>
      <vt:variant>
        <vt:i4>0</vt:i4>
      </vt:variant>
      <vt:variant>
        <vt:i4>5</vt:i4>
      </vt:variant>
      <vt:variant>
        <vt:lpwstr>consultantplus://offline/ref=DB0F69B49ED078F05B466DC48045F005D36213AC3349F93D2BDB8F7AFD2EA68E7994F14E7F4BC32C35BC905B9236235D9825C36F73CEEE0CgC3EG</vt:lpwstr>
      </vt:variant>
      <vt:variant>
        <vt:lpwstr/>
      </vt:variant>
      <vt:variant>
        <vt:i4>7340083</vt:i4>
      </vt:variant>
      <vt:variant>
        <vt:i4>60</vt:i4>
      </vt:variant>
      <vt:variant>
        <vt:i4>0</vt:i4>
      </vt:variant>
      <vt:variant>
        <vt:i4>5</vt:i4>
      </vt:variant>
      <vt:variant>
        <vt:lpwstr>consultantplus://offline/ref=DB0F69B49ED078F05B466DC48045F005D36213AC3349F93D2BDB8F7AFD2EA68E7994F14E7F4BC32C30BC905B9236235D9825C36F73CEEE0CgC3EG</vt:lpwstr>
      </vt:variant>
      <vt:variant>
        <vt:lpwstr/>
      </vt:variant>
      <vt:variant>
        <vt:i4>7340134</vt:i4>
      </vt:variant>
      <vt:variant>
        <vt:i4>57</vt:i4>
      </vt:variant>
      <vt:variant>
        <vt:i4>0</vt:i4>
      </vt:variant>
      <vt:variant>
        <vt:i4>5</vt:i4>
      </vt:variant>
      <vt:variant>
        <vt:lpwstr>consultantplus://offline/ref=DB0F69B49ED078F05B466DC48045F005D36213AC3349F93D2BDB8F7AFD2EA68E7994F14E7F4BC32D3BBC905B9236235D9825C36F73CEEE0CgC3EG</vt:lpwstr>
      </vt:variant>
      <vt:variant>
        <vt:lpwstr/>
      </vt:variant>
      <vt:variant>
        <vt:i4>5636098</vt:i4>
      </vt:variant>
      <vt:variant>
        <vt:i4>54</vt:i4>
      </vt:variant>
      <vt:variant>
        <vt:i4>0</vt:i4>
      </vt:variant>
      <vt:variant>
        <vt:i4>5</vt:i4>
      </vt:variant>
      <vt:variant>
        <vt:lpwstr/>
      </vt:variant>
      <vt:variant>
        <vt:lpwstr>Par7</vt:lpwstr>
      </vt:variant>
      <vt:variant>
        <vt:i4>7340128</vt:i4>
      </vt:variant>
      <vt:variant>
        <vt:i4>51</vt:i4>
      </vt:variant>
      <vt:variant>
        <vt:i4>0</vt:i4>
      </vt:variant>
      <vt:variant>
        <vt:i4>5</vt:i4>
      </vt:variant>
      <vt:variant>
        <vt:lpwstr>consultantplus://offline/ref=DB0F69B49ED078F05B466DC48045F005D36213AC3349F93D2BDB8F7AFD2EA68E7994F14E7F4AC62D3BBC905B9236235D9825C36F73CEEE0CgC3EG</vt:lpwstr>
      </vt:variant>
      <vt:variant>
        <vt:lpwstr/>
      </vt:variant>
      <vt:variant>
        <vt:i4>5373954</vt:i4>
      </vt:variant>
      <vt:variant>
        <vt:i4>48</vt:i4>
      </vt:variant>
      <vt:variant>
        <vt:i4>0</vt:i4>
      </vt:variant>
      <vt:variant>
        <vt:i4>5</vt:i4>
      </vt:variant>
      <vt:variant>
        <vt:lpwstr/>
      </vt:variant>
      <vt:variant>
        <vt:lpwstr>Par3</vt:lpwstr>
      </vt:variant>
      <vt:variant>
        <vt:i4>5570562</vt:i4>
      </vt:variant>
      <vt:variant>
        <vt:i4>45</vt:i4>
      </vt:variant>
      <vt:variant>
        <vt:i4>0</vt:i4>
      </vt:variant>
      <vt:variant>
        <vt:i4>5</vt:i4>
      </vt:variant>
      <vt:variant>
        <vt:lpwstr/>
      </vt:variant>
      <vt:variant>
        <vt:lpwstr>Par46</vt:lpwstr>
      </vt:variant>
      <vt:variant>
        <vt:i4>5439490</vt:i4>
      </vt:variant>
      <vt:variant>
        <vt:i4>42</vt:i4>
      </vt:variant>
      <vt:variant>
        <vt:i4>0</vt:i4>
      </vt:variant>
      <vt:variant>
        <vt:i4>5</vt:i4>
      </vt:variant>
      <vt:variant>
        <vt:lpwstr/>
      </vt:variant>
      <vt:variant>
        <vt:lpwstr>Par28</vt:lpwstr>
      </vt:variant>
      <vt:variant>
        <vt:i4>5439490</vt:i4>
      </vt:variant>
      <vt:variant>
        <vt:i4>39</vt:i4>
      </vt:variant>
      <vt:variant>
        <vt:i4>0</vt:i4>
      </vt:variant>
      <vt:variant>
        <vt:i4>5</vt:i4>
      </vt:variant>
      <vt:variant>
        <vt:lpwstr/>
      </vt:variant>
      <vt:variant>
        <vt:lpwstr>Par26</vt:lpwstr>
      </vt:variant>
      <vt:variant>
        <vt:i4>5242882</vt:i4>
      </vt:variant>
      <vt:variant>
        <vt:i4>36</vt:i4>
      </vt:variant>
      <vt:variant>
        <vt:i4>0</vt:i4>
      </vt:variant>
      <vt:variant>
        <vt:i4>5</vt:i4>
      </vt:variant>
      <vt:variant>
        <vt:lpwstr/>
      </vt:variant>
      <vt:variant>
        <vt:lpwstr>Par15</vt:lpwstr>
      </vt:variant>
      <vt:variant>
        <vt:i4>5308418</vt:i4>
      </vt:variant>
      <vt:variant>
        <vt:i4>33</vt:i4>
      </vt:variant>
      <vt:variant>
        <vt:i4>0</vt:i4>
      </vt:variant>
      <vt:variant>
        <vt:i4>5</vt:i4>
      </vt:variant>
      <vt:variant>
        <vt:lpwstr/>
      </vt:variant>
      <vt:variant>
        <vt:lpwstr>Par0</vt:lpwstr>
      </vt:variant>
      <vt:variant>
        <vt:i4>5636098</vt:i4>
      </vt:variant>
      <vt:variant>
        <vt:i4>30</vt:i4>
      </vt:variant>
      <vt:variant>
        <vt:i4>0</vt:i4>
      </vt:variant>
      <vt:variant>
        <vt:i4>5</vt:i4>
      </vt:variant>
      <vt:variant>
        <vt:lpwstr/>
      </vt:variant>
      <vt:variant>
        <vt:lpwstr>Par7</vt:lpwstr>
      </vt:variant>
      <vt:variant>
        <vt:i4>1704020</vt:i4>
      </vt:variant>
      <vt:variant>
        <vt:i4>27</vt:i4>
      </vt:variant>
      <vt:variant>
        <vt:i4>0</vt:i4>
      </vt:variant>
      <vt:variant>
        <vt:i4>5</vt:i4>
      </vt:variant>
      <vt:variant>
        <vt:lpwstr>consultantplus://offline/ref=1D4E32A31A176726FF77A9EFC32AC1AADF1A11E10915B9C2EAEB08B6420BA89D40859BD429157DACE57252E5F3UAyEH</vt:lpwstr>
      </vt:variant>
      <vt:variant>
        <vt:lpwstr/>
      </vt:variant>
      <vt:variant>
        <vt:i4>2162744</vt:i4>
      </vt:variant>
      <vt:variant>
        <vt:i4>24</vt:i4>
      </vt:variant>
      <vt:variant>
        <vt:i4>0</vt:i4>
      </vt:variant>
      <vt:variant>
        <vt:i4>5</vt:i4>
      </vt:variant>
      <vt:variant>
        <vt:lpwstr>consultantplus://offline/ref=BDB62B73B14D189467E1675516B6FF6A224AFC923A747082EBDFBAF469180E43CAF6A4305063DDD5694C9434EC3E1CD0873817FCA1464755n0O3O</vt:lpwstr>
      </vt:variant>
      <vt:variant>
        <vt:lpwstr/>
      </vt:variant>
      <vt:variant>
        <vt:i4>7143475</vt:i4>
      </vt:variant>
      <vt:variant>
        <vt:i4>21</vt:i4>
      </vt:variant>
      <vt:variant>
        <vt:i4>0</vt:i4>
      </vt:variant>
      <vt:variant>
        <vt:i4>5</vt:i4>
      </vt:variant>
      <vt:variant>
        <vt:lpwstr>consultantplus://offline/ref=9973AF9809BF6FD7C6FA1DCB1E3BFC325CA72E64D6D0187C48E7D1D092BB72F1061FA5639DFA6EBAFE80ED108EC9F0C63D63A127D42BC0FBZ6nEJ</vt:lpwstr>
      </vt:variant>
      <vt:variant>
        <vt:lpwstr/>
      </vt:variant>
      <vt:variant>
        <vt:i4>6488126</vt:i4>
      </vt:variant>
      <vt:variant>
        <vt:i4>18</vt:i4>
      </vt:variant>
      <vt:variant>
        <vt:i4>0</vt:i4>
      </vt:variant>
      <vt:variant>
        <vt:i4>5</vt:i4>
      </vt:variant>
      <vt:variant>
        <vt:lpwstr>consultantplus://offline/ref=1FFE62836E8BD1DD743DC6C8833CC700D00E6E262E865F3E979500BB2B7D00DFF2A88085877FF1CBF098865362903BFF89284CA62BEB8A12gFY7I</vt:lpwstr>
      </vt:variant>
      <vt:variant>
        <vt:lpwstr/>
      </vt:variant>
      <vt:variant>
        <vt:i4>6488125</vt:i4>
      </vt:variant>
      <vt:variant>
        <vt:i4>15</vt:i4>
      </vt:variant>
      <vt:variant>
        <vt:i4>0</vt:i4>
      </vt:variant>
      <vt:variant>
        <vt:i4>5</vt:i4>
      </vt:variant>
      <vt:variant>
        <vt:lpwstr>consultantplus://offline/ref=1FFE62836E8BD1DD743DC6C8833CC700D00E6E262E865F3E979500BB2B7D00DFF2A88085877EF6CFF398865362903BFF89284CA62BEB8A12gFY7I</vt:lpwstr>
      </vt:variant>
      <vt:variant>
        <vt:lpwstr/>
      </vt:variant>
      <vt:variant>
        <vt:i4>6488127</vt:i4>
      </vt:variant>
      <vt:variant>
        <vt:i4>12</vt:i4>
      </vt:variant>
      <vt:variant>
        <vt:i4>0</vt:i4>
      </vt:variant>
      <vt:variant>
        <vt:i4>5</vt:i4>
      </vt:variant>
      <vt:variant>
        <vt:lpwstr>consultantplus://offline/ref=1FFE62836E8BD1DD743DC6C8833CC700D00E6E262E865F3E979500BB2B7D00DFF2A88085877EF6CFF198865362903BFF89284CA62BEB8A12gFY7I</vt:lpwstr>
      </vt:variant>
      <vt:variant>
        <vt:lpwstr/>
      </vt:variant>
      <vt:variant>
        <vt:i4>983109</vt:i4>
      </vt:variant>
      <vt:variant>
        <vt:i4>9</vt:i4>
      </vt:variant>
      <vt:variant>
        <vt:i4>0</vt:i4>
      </vt:variant>
      <vt:variant>
        <vt:i4>5</vt:i4>
      </vt:variant>
      <vt:variant>
        <vt:lpwstr>http://www.pgt-berezovka.ru/</vt:lpwstr>
      </vt:variant>
      <vt:variant>
        <vt:lpwstr/>
      </vt:variant>
      <vt:variant>
        <vt:i4>7471167</vt:i4>
      </vt:variant>
      <vt:variant>
        <vt:i4>6</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393305</vt:i4>
      </vt:variant>
      <vt:variant>
        <vt:i4>3</vt:i4>
      </vt:variant>
      <vt:variant>
        <vt:i4>0</vt:i4>
      </vt:variant>
      <vt:variant>
        <vt:i4>5</vt:i4>
      </vt:variant>
      <vt:variant>
        <vt:lpwstr>consultantplus://offline/ref=4032F2CCBBC60B388DE3A22E3BFD107A2153871B3CB39F3979BB43C947AD0E4E0510B60C015B515FDACFC2E506R2I8E</vt:lpwstr>
      </vt:variant>
      <vt:variant>
        <vt:lpwstr/>
      </vt:variant>
      <vt:variant>
        <vt:i4>1704020</vt:i4>
      </vt:variant>
      <vt:variant>
        <vt:i4>0</vt:i4>
      </vt:variant>
      <vt:variant>
        <vt:i4>0</vt:i4>
      </vt:variant>
      <vt:variant>
        <vt:i4>5</vt:i4>
      </vt:variant>
      <vt:variant>
        <vt:lpwstr>consultantplus://offline/ref=1D4E32A31A176726FF77A9EFC32AC1AADF1A11E10915B9C2EAEB08B6420BA89D40859BD429157DACE57252E5F3UAyEH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2023-02-14T03:10:00Z</cp:lastPrinted>
  <dcterms:created xsi:type="dcterms:W3CDTF">2023-02-14T03:28:00Z</dcterms:created>
  <dcterms:modified xsi:type="dcterms:W3CDTF">2023-02-14T03:35:00Z</dcterms:modified>
</cp:coreProperties>
</file>