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5"/>
      </w:tblGrid>
      <w:tr w:rsidR="003F61EF">
        <w:tblPrEx>
          <w:tblCellMar>
            <w:top w:w="0" w:type="dxa"/>
            <w:bottom w:w="0" w:type="dxa"/>
          </w:tblCellMar>
        </w:tblPrEx>
        <w:tc>
          <w:tcPr>
            <w:tcW w:w="9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F" w:rsidRDefault="00E9230F">
            <w:pPr>
              <w:pStyle w:val="Standard"/>
              <w:jc w:val="center"/>
            </w:pPr>
            <w:bookmarkStart w:id="0" w:name="_GoBack"/>
            <w:bookmarkEnd w:id="0"/>
            <w:r>
              <w:t xml:space="preserve">                                         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82760" cy="606600"/>
                  <wp:effectExtent l="0" t="0" r="0" b="300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60" cy="606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</w:t>
            </w:r>
          </w:p>
          <w:p w:rsidR="003F61EF" w:rsidRDefault="003F61EF">
            <w:pPr>
              <w:pStyle w:val="Standard"/>
              <w:jc w:val="center"/>
            </w:pPr>
          </w:p>
        </w:tc>
      </w:tr>
      <w:tr w:rsidR="003F61EF">
        <w:tblPrEx>
          <w:tblCellMar>
            <w:top w:w="0" w:type="dxa"/>
            <w:bottom w:w="0" w:type="dxa"/>
          </w:tblCellMar>
        </w:tblPrEx>
        <w:tc>
          <w:tcPr>
            <w:tcW w:w="9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F" w:rsidRDefault="00E9230F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ПОСЕЛКА БЕРЕЗОВКА</w:t>
            </w:r>
          </w:p>
          <w:p w:rsidR="003F61EF" w:rsidRDefault="00E9230F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F61EF">
        <w:tblPrEx>
          <w:tblCellMar>
            <w:top w:w="0" w:type="dxa"/>
            <w:bottom w:w="0" w:type="dxa"/>
          </w:tblCellMar>
        </w:tblPrEx>
        <w:tc>
          <w:tcPr>
            <w:tcW w:w="9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F" w:rsidRDefault="003F61EF">
            <w:pPr>
              <w:pStyle w:val="Standard"/>
              <w:snapToGrid w:val="0"/>
              <w:rPr>
                <w:b/>
                <w:sz w:val="32"/>
                <w:szCs w:val="32"/>
              </w:rPr>
            </w:pPr>
          </w:p>
        </w:tc>
      </w:tr>
      <w:tr w:rsidR="003F61EF">
        <w:tblPrEx>
          <w:tblCellMar>
            <w:top w:w="0" w:type="dxa"/>
            <w:bottom w:w="0" w:type="dxa"/>
          </w:tblCellMar>
        </w:tblPrEx>
        <w:tc>
          <w:tcPr>
            <w:tcW w:w="9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F" w:rsidRDefault="00E9230F">
            <w:pPr>
              <w:pStyle w:val="Standard"/>
              <w:spacing w:line="360" w:lineRule="auto"/>
              <w:jc w:val="center"/>
            </w:pPr>
            <w:r>
              <w:t xml:space="preserve">         </w:t>
            </w:r>
            <w:r>
              <w:rPr>
                <w:sz w:val="40"/>
                <w:szCs w:val="40"/>
              </w:rPr>
              <w:t xml:space="preserve">ПОСТАНОВЛЕНИЕ     </w:t>
            </w:r>
          </w:p>
          <w:p w:rsidR="003F61EF" w:rsidRDefault="00E92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Березовка</w:t>
            </w:r>
            <w:proofErr w:type="spellEnd"/>
          </w:p>
        </w:tc>
      </w:tr>
    </w:tbl>
    <w:p w:rsidR="003F61EF" w:rsidRDefault="003F61EF">
      <w:pPr>
        <w:pStyle w:val="Standard"/>
        <w:jc w:val="center"/>
        <w:rPr>
          <w:rFonts w:eastAsia="Times New Roman" w:cs="Times New Roman"/>
          <w:color w:val="000000"/>
          <w:lang w:val="ru-RU"/>
        </w:rPr>
      </w:pPr>
    </w:p>
    <w:p w:rsidR="003F61EF" w:rsidRDefault="00E9230F">
      <w:pPr>
        <w:pStyle w:val="Standard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26.12.2022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 № 645</w:t>
      </w:r>
    </w:p>
    <w:p w:rsidR="003F61EF" w:rsidRDefault="003F61EF">
      <w:pPr>
        <w:pStyle w:val="Standard"/>
        <w:jc w:val="center"/>
        <w:rPr>
          <w:rFonts w:eastAsia="Times New Roman" w:cs="Times New Roman"/>
          <w:color w:val="000000"/>
          <w:lang w:val="ru-RU"/>
        </w:rPr>
      </w:pPr>
    </w:p>
    <w:p w:rsidR="003F61EF" w:rsidRDefault="003F61EF">
      <w:pPr>
        <w:pStyle w:val="Standard"/>
        <w:jc w:val="center"/>
        <w:rPr>
          <w:rFonts w:eastAsia="Times New Roman" w:cs="Times New Roman"/>
          <w:color w:val="000000"/>
          <w:lang w:val="ru-RU"/>
        </w:rPr>
      </w:pPr>
    </w:p>
    <w:p w:rsidR="003F61EF" w:rsidRDefault="00E9230F">
      <w:pPr>
        <w:pStyle w:val="Textbody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Об утверждении Порядка использования населением объектов спорта находящихся в муниципальной собственности поселка Березовка Березовского района Красноярского края во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время</w:t>
      </w:r>
    </w:p>
    <w:p w:rsidR="003F61EF" w:rsidRDefault="003F61EF">
      <w:pPr>
        <w:pStyle w:val="Textbody"/>
        <w:spacing w:after="0"/>
        <w:jc w:val="both"/>
      </w:pPr>
    </w:p>
    <w:p w:rsidR="003F61EF" w:rsidRDefault="003F61EF">
      <w:pPr>
        <w:pStyle w:val="Textbody"/>
        <w:spacing w:after="0"/>
        <w:jc w:val="both"/>
        <w:rPr>
          <w:color w:val="3C3C3C"/>
        </w:rPr>
      </w:pPr>
    </w:p>
    <w:p w:rsidR="003F61EF" w:rsidRDefault="00E9230F">
      <w:pPr>
        <w:pStyle w:val="Textbody"/>
        <w:widowControl/>
        <w:spacing w:after="0"/>
        <w:jc w:val="both"/>
      </w:pPr>
      <w:r>
        <w:rPr>
          <w:color w:val="000000"/>
          <w:sz w:val="28"/>
          <w:szCs w:val="28"/>
        </w:rPr>
        <w:tab/>
        <w:t xml:space="preserve">В 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 с  п. </w:t>
      </w:r>
      <w:r>
        <w:rPr>
          <w:color w:val="000000"/>
          <w:sz w:val="28"/>
          <w:szCs w:val="28"/>
        </w:rPr>
        <w:t xml:space="preserve">14  ч. 1 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. 14 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26.10.2003</w:t>
      </w:r>
    </w:p>
    <w:p w:rsidR="003F61EF" w:rsidRDefault="00E9230F">
      <w:pPr>
        <w:pStyle w:val="Textbody"/>
        <w:widowControl/>
        <w:spacing w:after="0"/>
        <w:jc w:val="both"/>
      </w:pPr>
      <w:r>
        <w:rPr>
          <w:color w:val="000000"/>
          <w:sz w:val="28"/>
          <w:szCs w:val="28"/>
        </w:rPr>
        <w:t>№ 131-ФЗ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Красноярского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21.12.2010 № 11-5566 «О </w:t>
      </w:r>
      <w:proofErr w:type="spellStart"/>
      <w:r>
        <w:rPr>
          <w:color w:val="000000"/>
          <w:sz w:val="28"/>
          <w:szCs w:val="28"/>
        </w:rPr>
        <w:t>физической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спорте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Красноярском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крае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Постановлением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правительства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Красноярского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2D2D2D"/>
          <w:sz w:val="28"/>
          <w:szCs w:val="28"/>
        </w:rPr>
        <w:t>от</w:t>
      </w:r>
      <w:proofErr w:type="spellEnd"/>
      <w:r>
        <w:rPr>
          <w:rFonts w:eastAsia="Arial, sans-serif" w:cs="Arial, sans-serif"/>
          <w:color w:val="2D2D2D"/>
          <w:sz w:val="28"/>
          <w:szCs w:val="28"/>
        </w:rPr>
        <w:t xml:space="preserve"> 29.09.2022 N 807-п </w:t>
      </w:r>
      <w:r>
        <w:rPr>
          <w:rFonts w:eastAsia="Arial, sans-serif" w:cs="Arial, sans-serif"/>
          <w:color w:val="000000"/>
          <w:sz w:val="28"/>
          <w:szCs w:val="28"/>
        </w:rPr>
        <w:t>"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Об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утверждении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Порядка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использования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населением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объектов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спорта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,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находящихся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в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государственной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собственности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Красноярского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края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, в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том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числе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спортивной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инфраструктуры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краевых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государств</w:t>
      </w:r>
      <w:r>
        <w:rPr>
          <w:rFonts w:eastAsia="Arial, sans-serif" w:cs="Arial, sans-serif"/>
          <w:color w:val="000000"/>
          <w:sz w:val="28"/>
          <w:szCs w:val="28"/>
        </w:rPr>
        <w:t>енных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образовательных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организаций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во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внеучебное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 xml:space="preserve"> </w:t>
      </w:r>
      <w:proofErr w:type="spellStart"/>
      <w:r>
        <w:rPr>
          <w:rFonts w:eastAsia="Arial, sans-serif" w:cs="Arial, sans-serif"/>
          <w:color w:val="000000"/>
          <w:sz w:val="28"/>
          <w:szCs w:val="28"/>
        </w:rPr>
        <w:t>время</w:t>
      </w:r>
      <w:proofErr w:type="spellEnd"/>
      <w:r>
        <w:rPr>
          <w:rFonts w:eastAsia="Arial, sans-serif" w:cs="Arial, sans-serif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</w:t>
      </w:r>
      <w:r>
        <w:rPr>
          <w:color w:val="1C1C1C"/>
          <w:sz w:val="28"/>
          <w:szCs w:val="28"/>
          <w:lang w:val="ru-RU"/>
        </w:rPr>
        <w:t>руководствуясь Уставом поселка Березовка</w:t>
      </w:r>
    </w:p>
    <w:p w:rsidR="003F61EF" w:rsidRDefault="003F61EF">
      <w:pPr>
        <w:pStyle w:val="Textbody"/>
        <w:spacing w:after="0"/>
        <w:jc w:val="both"/>
        <w:rPr>
          <w:rFonts w:ascii="Arial, sans-serif" w:hAnsi="Arial, sans-serif"/>
          <w:color w:val="2D2D2D"/>
          <w:sz w:val="21"/>
        </w:rPr>
      </w:pPr>
    </w:p>
    <w:p w:rsidR="003F61EF" w:rsidRDefault="003F61EF">
      <w:pPr>
        <w:pStyle w:val="Standard"/>
        <w:jc w:val="both"/>
        <w:rPr>
          <w:rFonts w:ascii="Arial, sans-serif" w:hAnsi="Arial, sans-serif"/>
          <w:color w:val="2D2D2D"/>
          <w:sz w:val="21"/>
        </w:rPr>
      </w:pPr>
    </w:p>
    <w:p w:rsidR="003F61EF" w:rsidRDefault="00E9230F">
      <w:pPr>
        <w:pStyle w:val="Textbody"/>
        <w:spacing w:after="0"/>
        <w:rPr>
          <w:b/>
          <w:bCs/>
          <w:color w:val="2D2D2D"/>
          <w:sz w:val="28"/>
        </w:rPr>
      </w:pPr>
      <w:r>
        <w:rPr>
          <w:b/>
          <w:bCs/>
          <w:color w:val="2D2D2D"/>
          <w:sz w:val="28"/>
        </w:rPr>
        <w:t>ПОСТАНОВЛЯЮ:</w:t>
      </w:r>
    </w:p>
    <w:p w:rsidR="003F61EF" w:rsidRDefault="003F61EF">
      <w:pPr>
        <w:pStyle w:val="Textbody"/>
        <w:spacing w:after="0"/>
        <w:rPr>
          <w:color w:val="2D2D2D"/>
          <w:sz w:val="28"/>
        </w:rPr>
      </w:pPr>
    </w:p>
    <w:p w:rsidR="003F61EF" w:rsidRDefault="00E9230F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 xml:space="preserve">1. </w:t>
      </w:r>
      <w:proofErr w:type="spellStart"/>
      <w:r>
        <w:rPr>
          <w:color w:val="000000"/>
          <w:sz w:val="28"/>
          <w:szCs w:val="28"/>
        </w:rPr>
        <w:t>Утвердить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использования населением объектов спорта находящихся в муниципальной собственности поселка Березовка Березовского района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Красноярского края во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время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согласно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приложению</w:t>
      </w:r>
      <w:proofErr w:type="spellEnd"/>
      <w:r>
        <w:rPr>
          <w:color w:val="000000"/>
          <w:sz w:val="28"/>
          <w:szCs w:val="28"/>
        </w:rPr>
        <w:t>.</w:t>
      </w:r>
    </w:p>
    <w:p w:rsidR="003F61EF" w:rsidRDefault="00E9230F">
      <w:pPr>
        <w:pStyle w:val="Textbody"/>
        <w:widowControl/>
        <w:spacing w:after="0"/>
        <w:jc w:val="both"/>
      </w:pPr>
      <w:r>
        <w:rPr>
          <w:color w:val="000000"/>
          <w:sz w:val="28"/>
          <w:szCs w:val="28"/>
        </w:rPr>
        <w:tab/>
        <w:t xml:space="preserve">2.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оставляю за собой.</w:t>
      </w:r>
    </w:p>
    <w:p w:rsidR="003F61EF" w:rsidRDefault="00E9230F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следующий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днем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ru-RU"/>
        </w:rPr>
        <w:t xml:space="preserve">общественно-политической </w:t>
      </w:r>
      <w:proofErr w:type="spellStart"/>
      <w:r>
        <w:rPr>
          <w:color w:val="000000"/>
          <w:sz w:val="28"/>
          <w:szCs w:val="28"/>
        </w:rPr>
        <w:t>газете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Березовского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Пригород</w:t>
      </w:r>
      <w:proofErr w:type="spellEnd"/>
      <w:r>
        <w:rPr>
          <w:color w:val="000000"/>
          <w:sz w:val="28"/>
          <w:szCs w:val="28"/>
        </w:rPr>
        <w:t>».</w:t>
      </w:r>
    </w:p>
    <w:p w:rsidR="003F61EF" w:rsidRDefault="003F61EF">
      <w:pPr>
        <w:pStyle w:val="6"/>
        <w:widowControl/>
        <w:spacing w:before="0" w:after="75"/>
        <w:jc w:val="right"/>
        <w:rPr>
          <w:color w:val="2D2D2D"/>
          <w:sz w:val="28"/>
        </w:rPr>
      </w:pPr>
    </w:p>
    <w:p w:rsidR="003F61EF" w:rsidRDefault="003F61EF">
      <w:pPr>
        <w:pStyle w:val="Standard"/>
        <w:jc w:val="both"/>
        <w:rPr>
          <w:sz w:val="28"/>
          <w:szCs w:val="28"/>
        </w:rPr>
      </w:pPr>
    </w:p>
    <w:p w:rsidR="003F61EF" w:rsidRDefault="00E9230F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поселка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  <w:lang w:val="ru-RU"/>
        </w:rPr>
        <w:t>В.Н. Евсеев</w:t>
      </w:r>
    </w:p>
    <w:p w:rsidR="003F61EF" w:rsidRDefault="003F61EF">
      <w:pPr>
        <w:pStyle w:val="Standard"/>
        <w:jc w:val="both"/>
        <w:rPr>
          <w:sz w:val="28"/>
          <w:szCs w:val="28"/>
        </w:rPr>
      </w:pPr>
    </w:p>
    <w:p w:rsidR="003F61EF" w:rsidRDefault="00E9230F">
      <w:pPr>
        <w:pStyle w:val="Standard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proofErr w:type="spellStart"/>
      <w:r>
        <w:rPr>
          <w:sz w:val="20"/>
          <w:szCs w:val="20"/>
        </w:rPr>
        <w:t>Приложение</w:t>
      </w:r>
      <w:proofErr w:type="spellEnd"/>
    </w:p>
    <w:p w:rsidR="003F61EF" w:rsidRDefault="00E9230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к </w:t>
      </w:r>
      <w:proofErr w:type="spellStart"/>
      <w:r>
        <w:rPr>
          <w:sz w:val="20"/>
          <w:szCs w:val="20"/>
        </w:rPr>
        <w:t>Постановлению</w:t>
      </w:r>
      <w:proofErr w:type="spellEnd"/>
    </w:p>
    <w:p w:rsidR="003F61EF" w:rsidRDefault="00E9230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proofErr w:type="spellStart"/>
      <w:r>
        <w:rPr>
          <w:sz w:val="20"/>
          <w:szCs w:val="20"/>
        </w:rPr>
        <w:t>администрации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поселка Березовка</w:t>
      </w:r>
    </w:p>
    <w:p w:rsidR="003F61EF" w:rsidRDefault="00E9230F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</w:t>
      </w:r>
      <w:r>
        <w:rPr>
          <w:sz w:val="20"/>
          <w:szCs w:val="20"/>
        </w:rPr>
        <w:t>т</w:t>
      </w:r>
      <w:proofErr w:type="spellEnd"/>
      <w:r>
        <w:rPr>
          <w:sz w:val="20"/>
          <w:szCs w:val="20"/>
        </w:rPr>
        <w:t xml:space="preserve"> 26.12.2022 № 645</w:t>
      </w:r>
    </w:p>
    <w:p w:rsidR="003F61EF" w:rsidRDefault="003F61EF">
      <w:pPr>
        <w:pStyle w:val="Textbody"/>
        <w:spacing w:after="0"/>
        <w:rPr>
          <w:sz w:val="20"/>
          <w:szCs w:val="20"/>
        </w:rPr>
      </w:pPr>
    </w:p>
    <w:p w:rsidR="003F61EF" w:rsidRDefault="003F61EF">
      <w:pPr>
        <w:pStyle w:val="Textbody"/>
      </w:pPr>
    </w:p>
    <w:p w:rsidR="003F61EF" w:rsidRDefault="00E9230F">
      <w:pPr>
        <w:pStyle w:val="Textbody"/>
        <w:jc w:val="center"/>
        <w:rPr>
          <w:sz w:val="28"/>
        </w:rPr>
      </w:pPr>
      <w:bookmarkStart w:id="1" w:name="P32"/>
      <w:bookmarkEnd w:id="1"/>
      <w:r>
        <w:rPr>
          <w:sz w:val="28"/>
        </w:rPr>
        <w:t>ПОРЯДОК</w:t>
      </w:r>
    </w:p>
    <w:p w:rsidR="003F61EF" w:rsidRDefault="00E9230F">
      <w:pPr>
        <w:pStyle w:val="Textbody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использования населением объектов спорта</w:t>
      </w:r>
    </w:p>
    <w:p w:rsidR="003F61EF" w:rsidRDefault="00E9230F">
      <w:pPr>
        <w:pStyle w:val="Textbody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находящихся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 муниципальной собственности поселка Березовка</w:t>
      </w:r>
    </w:p>
    <w:p w:rsidR="003F61EF" w:rsidRDefault="00E9230F">
      <w:pPr>
        <w:pStyle w:val="Textbody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Березовского района Красноярского края</w:t>
      </w:r>
    </w:p>
    <w:p w:rsidR="003F61EF" w:rsidRDefault="00E9230F">
      <w:pPr>
        <w:pStyle w:val="Textbody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во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время</w:t>
      </w:r>
    </w:p>
    <w:p w:rsidR="003F61EF" w:rsidRDefault="003F61EF">
      <w:pPr>
        <w:pStyle w:val="Textbody"/>
        <w:jc w:val="both"/>
      </w:pPr>
    </w:p>
    <w:p w:rsidR="003F61EF" w:rsidRDefault="00E9230F">
      <w:pPr>
        <w:pStyle w:val="Textbody"/>
        <w:spacing w:after="0"/>
        <w:ind w:firstLine="540"/>
        <w:jc w:val="both"/>
      </w:pPr>
      <w:r>
        <w:rPr>
          <w:sz w:val="28"/>
        </w:rPr>
        <w:t xml:space="preserve">1. </w:t>
      </w:r>
      <w:proofErr w:type="spellStart"/>
      <w:r>
        <w:rPr>
          <w:sz w:val="28"/>
        </w:rPr>
        <w:t>Порядок</w:t>
      </w:r>
      <w:proofErr w:type="spellEnd"/>
      <w:r>
        <w:rPr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использования населением объектов спорта находящихся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 муниципальной собственности поселка Березовка Березовского района Красноярского края во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время </w:t>
      </w:r>
      <w:r>
        <w:rPr>
          <w:sz w:val="28"/>
        </w:rPr>
        <w:t>(</w:t>
      </w:r>
      <w:proofErr w:type="spellStart"/>
      <w:r>
        <w:rPr>
          <w:sz w:val="28"/>
        </w:rPr>
        <w:t>далее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Порядок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определяет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порядок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гражданами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физическими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лицами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индивидуальными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предпринимателями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юридическими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лицами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далее</w:t>
      </w:r>
      <w:proofErr w:type="spellEnd"/>
      <w:r>
        <w:rPr>
          <w:sz w:val="28"/>
        </w:rPr>
        <w:t xml:space="preserve"> -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пользователи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находящихся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муниципальной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собственности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поселка Березовка Березовского района </w:t>
      </w:r>
      <w:proofErr w:type="spellStart"/>
      <w:r>
        <w:rPr>
          <w:color w:val="000000"/>
          <w:sz w:val="28"/>
          <w:szCs w:val="28"/>
        </w:rPr>
        <w:t>Красноярского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закрепленных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оперативного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</w:t>
      </w:r>
      <w:proofErr w:type="spellEnd"/>
      <w:r>
        <w:rPr>
          <w:sz w:val="28"/>
          <w:lang w:val="ru-RU"/>
        </w:rPr>
        <w:t>ем</w:t>
      </w:r>
      <w:r>
        <w:rPr>
          <w:sz w:val="28"/>
        </w:rPr>
        <w:t xml:space="preserve">, в </w:t>
      </w:r>
      <w:proofErr w:type="spellStart"/>
      <w:r>
        <w:rPr>
          <w:sz w:val="28"/>
        </w:rPr>
        <w:t>отношении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которых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администрация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>поселка Берез</w:t>
      </w:r>
      <w:r>
        <w:rPr>
          <w:sz w:val="28"/>
          <w:lang w:val="ru-RU"/>
        </w:rPr>
        <w:t>овка Березовского района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Красноярского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полномочия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учредителя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далее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учреждения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Под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целей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настоящего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Порядка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понимаются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недвижимого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имущества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единые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недвижимые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sz w:val="28"/>
        </w:rPr>
        <w:t>омплексы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предназначенные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физкультурных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мероприятий</w:t>
      </w:r>
      <w:proofErr w:type="spellEnd"/>
      <w:r>
        <w:rPr>
          <w:sz w:val="28"/>
        </w:rPr>
        <w:t xml:space="preserve"> и (</w:t>
      </w:r>
      <w:proofErr w:type="spellStart"/>
      <w:r>
        <w:rPr>
          <w:sz w:val="28"/>
        </w:rPr>
        <w:t>или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спортивных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мероприятий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том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числе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спортивные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сооружения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являющиеся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недвижимого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имущества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находящиеся</w:t>
      </w:r>
      <w:proofErr w:type="spellEnd"/>
      <w:r>
        <w:rPr>
          <w:sz w:val="28"/>
        </w:rPr>
        <w:t xml:space="preserve"> в </w:t>
      </w:r>
      <w:r>
        <w:rPr>
          <w:sz w:val="28"/>
          <w:lang w:val="ru-RU"/>
        </w:rPr>
        <w:t xml:space="preserve">муниципальной </w:t>
      </w:r>
      <w:proofErr w:type="spellStart"/>
      <w:r>
        <w:rPr>
          <w:sz w:val="28"/>
        </w:rPr>
        <w:t>собственности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 xml:space="preserve"> поселка Березовка Березовского райо</w:t>
      </w:r>
      <w:r>
        <w:rPr>
          <w:sz w:val="28"/>
          <w:lang w:val="ru-RU"/>
        </w:rPr>
        <w:t xml:space="preserve">на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Красноярского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края</w:t>
      </w:r>
      <w:proofErr w:type="spellEnd"/>
      <w:r>
        <w:rPr>
          <w:sz w:val="28"/>
          <w:shd w:val="clear" w:color="auto" w:fill="FFFFFF"/>
        </w:rPr>
        <w:t xml:space="preserve"> и </w:t>
      </w:r>
      <w:proofErr w:type="spellStart"/>
      <w:r>
        <w:rPr>
          <w:sz w:val="28"/>
          <w:shd w:val="clear" w:color="auto" w:fill="FFFFFF"/>
        </w:rPr>
        <w:t>закрепленные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на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праве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оперативного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управления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за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учреждением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спорта</w:t>
      </w:r>
      <w:proofErr w:type="spellEnd"/>
      <w:r>
        <w:rPr>
          <w:sz w:val="28"/>
          <w:shd w:val="clear" w:color="auto" w:fill="FFFFFF"/>
        </w:rPr>
        <w:t xml:space="preserve">, </w:t>
      </w:r>
      <w:r>
        <w:rPr>
          <w:sz w:val="28"/>
        </w:rPr>
        <w:t xml:space="preserve"> </w:t>
      </w:r>
      <w:proofErr w:type="spellStart"/>
      <w:r>
        <w:rPr>
          <w:sz w:val="28"/>
        </w:rPr>
        <w:t>используемые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bookmarkStart w:id="2" w:name="P40"/>
      <w:bookmarkEnd w:id="2"/>
      <w:r>
        <w:rPr>
          <w:sz w:val="28"/>
        </w:rPr>
        <w:t xml:space="preserve">3. </w:t>
      </w:r>
      <w:proofErr w:type="spellStart"/>
      <w:r>
        <w:rPr>
          <w:sz w:val="28"/>
        </w:rPr>
        <w:t>Объекты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используются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целях</w:t>
      </w:r>
      <w:proofErr w:type="spellEnd"/>
      <w:r>
        <w:rPr>
          <w:sz w:val="28"/>
        </w:rPr>
        <w:t>:</w:t>
      </w:r>
    </w:p>
    <w:p w:rsidR="003F61EF" w:rsidRDefault="00E9230F">
      <w:pPr>
        <w:pStyle w:val="Textbody"/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физкультурных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спортивных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мероприятий</w:t>
      </w:r>
      <w:proofErr w:type="spellEnd"/>
      <w:r>
        <w:rPr>
          <w:sz w:val="28"/>
        </w:rPr>
        <w:t>;</w:t>
      </w:r>
    </w:p>
    <w:p w:rsidR="003F61EF" w:rsidRDefault="00E9230F">
      <w:pPr>
        <w:pStyle w:val="Textbody"/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привлечения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систематическим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занятиям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формирования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жизни</w:t>
      </w:r>
      <w:proofErr w:type="spellEnd"/>
      <w:r>
        <w:rPr>
          <w:sz w:val="28"/>
        </w:rPr>
        <w:t>;</w:t>
      </w:r>
    </w:p>
    <w:p w:rsidR="003F61EF" w:rsidRDefault="00E9230F">
      <w:pPr>
        <w:pStyle w:val="Textbody"/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повышения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культуры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оздоровлении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предупреждения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заболеваемости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сохранения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здоровья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</w:t>
      </w:r>
      <w:proofErr w:type="spellEnd"/>
      <w:r>
        <w:rPr>
          <w:sz w:val="28"/>
        </w:rPr>
        <w:t>;</w:t>
      </w:r>
    </w:p>
    <w:p w:rsidR="003F61EF" w:rsidRDefault="00E9230F">
      <w:pPr>
        <w:pStyle w:val="Textbody"/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создания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организованных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спортом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</w:pPr>
      <w:r>
        <w:rPr>
          <w:sz w:val="28"/>
        </w:rPr>
        <w:t xml:space="preserve">4. </w:t>
      </w:r>
      <w:proofErr w:type="spellStart"/>
      <w:r>
        <w:rPr>
          <w:sz w:val="28"/>
        </w:rPr>
        <w:t>Объекты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должны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соответствовать</w:t>
      </w:r>
      <w:proofErr w:type="spellEnd"/>
      <w:r>
        <w:rPr>
          <w:sz w:val="28"/>
        </w:rPr>
        <w:t xml:space="preserve"> </w:t>
      </w:r>
      <w:hyperlink r:id="rId9" w:history="1">
        <w:proofErr w:type="spellStart"/>
        <w:r>
          <w:rPr>
            <w:color w:val="000000"/>
            <w:sz w:val="28"/>
          </w:rPr>
          <w:t>требованиям</w:t>
        </w:r>
        <w:proofErr w:type="spellEnd"/>
      </w:hyperlink>
      <w: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антитеррористической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защищенности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утвержденным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Постановлением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Правительства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06.03.2015 № 202.</w:t>
      </w:r>
    </w:p>
    <w:p w:rsidR="003F61EF" w:rsidRDefault="00E9230F">
      <w:pPr>
        <w:pStyle w:val="Textbody"/>
        <w:spacing w:after="0"/>
        <w:ind w:firstLine="540"/>
        <w:jc w:val="both"/>
      </w:pPr>
      <w:proofErr w:type="spellStart"/>
      <w:r>
        <w:rPr>
          <w:sz w:val="28"/>
        </w:rPr>
        <w:t>Физкультурно-оздоровительные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спортивные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оказываемые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должны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r>
        <w:rPr>
          <w:sz w:val="28"/>
        </w:rPr>
        <w:t>тветствовать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государственному</w:t>
      </w:r>
      <w:proofErr w:type="spellEnd"/>
      <w:r>
        <w:rPr>
          <w:sz w:val="28"/>
        </w:rPr>
        <w:t xml:space="preserve"> </w:t>
      </w:r>
      <w:hyperlink r:id="rId10" w:history="1">
        <w:proofErr w:type="spellStart"/>
        <w:r>
          <w:rPr>
            <w:color w:val="000000"/>
            <w:sz w:val="28"/>
          </w:rPr>
          <w:t>стандарту</w:t>
        </w:r>
        <w:proofErr w:type="spellEnd"/>
      </w:hyperlink>
      <w:r>
        <w:t xml:space="preserve"> </w:t>
      </w:r>
      <w:proofErr w:type="spellStart"/>
      <w:r>
        <w:rPr>
          <w:sz w:val="28"/>
        </w:rPr>
        <w:t>Российской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 xml:space="preserve"> ГОСТ Р52025-2021 «</w:t>
      </w:r>
      <w:proofErr w:type="spellStart"/>
      <w:r>
        <w:rPr>
          <w:sz w:val="28"/>
        </w:rPr>
        <w:t>Услуги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физкультурно-</w:t>
      </w:r>
      <w:r>
        <w:rPr>
          <w:sz w:val="28"/>
        </w:rPr>
        <w:lastRenderedPageBreak/>
        <w:t>оздоровительные</w:t>
      </w:r>
      <w:proofErr w:type="spellEnd"/>
      <w:r>
        <w:rPr>
          <w:sz w:val="28"/>
        </w:rPr>
        <w:t xml:space="preserve"> 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спортивные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Требования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безопасности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потребителей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утвержденному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агентства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техническому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регулированию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метрологии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03.12.2021 № 1689-ст.</w:t>
      </w:r>
    </w:p>
    <w:p w:rsidR="003F61EF" w:rsidRDefault="00E9230F">
      <w:pPr>
        <w:pStyle w:val="Textbody"/>
        <w:spacing w:after="0"/>
        <w:ind w:firstLine="540"/>
        <w:jc w:val="both"/>
      </w:pPr>
      <w:r>
        <w:rPr>
          <w:sz w:val="28"/>
        </w:rPr>
        <w:t xml:space="preserve">5. </w:t>
      </w:r>
      <w:proofErr w:type="spellStart"/>
      <w:r>
        <w:rPr>
          <w:sz w:val="28"/>
        </w:rPr>
        <w:t>Учреждения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являющиеся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правообладателями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принимают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решения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объемах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необходимости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обеспечения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полном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уставной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также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необходимости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целей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указанных</w:t>
      </w:r>
      <w:proofErr w:type="spellEnd"/>
      <w:r>
        <w:rPr>
          <w:sz w:val="28"/>
        </w:rPr>
        <w:t xml:space="preserve"> в </w:t>
      </w:r>
      <w:hyperlink r:id="rId11" w:history="1">
        <w:proofErr w:type="spellStart"/>
        <w:r>
          <w:rPr>
            <w:color w:val="111111"/>
            <w:sz w:val="28"/>
          </w:rPr>
          <w:t>пункте</w:t>
        </w:r>
        <w:proofErr w:type="spellEnd"/>
        <w:r>
          <w:rPr>
            <w:color w:val="111111"/>
            <w:sz w:val="28"/>
          </w:rPr>
          <w:t xml:space="preserve"> 3</w:t>
        </w:r>
      </w:hyperlink>
      <w:r>
        <w:t xml:space="preserve"> </w:t>
      </w:r>
      <w:proofErr w:type="spellStart"/>
      <w:r>
        <w:rPr>
          <w:sz w:val="28"/>
        </w:rPr>
        <w:t>Порядка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Использ</w:t>
      </w:r>
      <w:r>
        <w:rPr>
          <w:sz w:val="28"/>
        </w:rPr>
        <w:t>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посредством</w:t>
      </w:r>
      <w:proofErr w:type="spellEnd"/>
      <w:r>
        <w:rPr>
          <w:sz w:val="28"/>
        </w:rPr>
        <w:t>: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заключения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действующим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законодательством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Красноярского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оказании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сфере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>на возмездной и безво</w:t>
      </w:r>
      <w:r>
        <w:rPr>
          <w:sz w:val="28"/>
          <w:lang w:val="ru-RU"/>
        </w:rPr>
        <w:t>змездной основе;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предоставления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доступа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спортом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</w:pPr>
      <w:r>
        <w:rPr>
          <w:sz w:val="28"/>
        </w:rPr>
        <w:t xml:space="preserve">7. </w:t>
      </w:r>
      <w:proofErr w:type="spellStart"/>
      <w:r>
        <w:rPr>
          <w:sz w:val="28"/>
        </w:rPr>
        <w:t>Использование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безвозмездной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льготной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платной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основе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Использов</w:t>
      </w:r>
      <w:r>
        <w:rPr>
          <w:sz w:val="28"/>
        </w:rPr>
        <w:t>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безвозмездной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</w:t>
      </w:r>
      <w:r>
        <w:rPr>
          <w:sz w:val="28"/>
          <w:lang w:val="ru-RU"/>
        </w:rPr>
        <w:t>муниципальными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заданиями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оказание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выполнение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  <w:shd w:val="clear" w:color="auto" w:fill="FFFFFF"/>
        </w:rPr>
        <w:t>оперативном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управлении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</w:rPr>
        <w:t>которых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находятся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Испол</w:t>
      </w:r>
      <w:r>
        <w:rPr>
          <w:sz w:val="28"/>
        </w:rPr>
        <w:t>ьзование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льготной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порядке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условиях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установленных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локальными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нормативными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правовыми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Красноярского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края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proofErr w:type="spellStart"/>
      <w:r>
        <w:rPr>
          <w:sz w:val="28"/>
        </w:rPr>
        <w:t>Инф</w:t>
      </w:r>
      <w:r>
        <w:rPr>
          <w:sz w:val="28"/>
        </w:rPr>
        <w:t>ормация</w:t>
      </w:r>
      <w:proofErr w:type="spellEnd"/>
      <w:r>
        <w:rPr>
          <w:sz w:val="28"/>
        </w:rPr>
        <w:t xml:space="preserve"> о </w:t>
      </w:r>
      <w:proofErr w:type="spellStart"/>
      <w:r>
        <w:rPr>
          <w:sz w:val="28"/>
        </w:rPr>
        <w:t>порядке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условиях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льготных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условиях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размещается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стендах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официальных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сайтах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информационно-телекоммуникационной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Интернет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Использование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</w:t>
      </w:r>
      <w:r>
        <w:rPr>
          <w:sz w:val="28"/>
        </w:rPr>
        <w:t>нове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правилами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прейскурантом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утвержденными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локальными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3F61EF" w:rsidRDefault="00E9230F">
      <w:pPr>
        <w:pStyle w:val="Textbody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Информирование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пользователей</w:t>
      </w:r>
      <w:proofErr w:type="spellEnd"/>
      <w:r>
        <w:rPr>
          <w:sz w:val="28"/>
        </w:rPr>
        <w:t xml:space="preserve"> о </w:t>
      </w:r>
      <w:proofErr w:type="spellStart"/>
      <w:r>
        <w:rPr>
          <w:sz w:val="28"/>
        </w:rPr>
        <w:t>месте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нахождения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режиме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правилах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посещения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перечне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стоимости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пор</w:t>
      </w:r>
      <w:r>
        <w:rPr>
          <w:sz w:val="28"/>
        </w:rPr>
        <w:t>ядке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предоставления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спортивных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физкультурно-оздоровительных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осуществляется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посредством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размещения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соответствующей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информации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стендах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помещениях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официальных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сайтах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информационно-телекоммуникационной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Интернет</w:t>
      </w:r>
      <w:proofErr w:type="spellEnd"/>
      <w:r>
        <w:rPr>
          <w:sz w:val="28"/>
        </w:rPr>
        <w:t>.</w:t>
      </w:r>
    </w:p>
    <w:p w:rsidR="003F61EF" w:rsidRDefault="003F61EF">
      <w:pPr>
        <w:pStyle w:val="Textbody"/>
        <w:spacing w:after="0"/>
        <w:ind w:firstLine="540"/>
        <w:jc w:val="both"/>
      </w:pPr>
    </w:p>
    <w:p w:rsidR="003F61EF" w:rsidRDefault="003F61EF">
      <w:pPr>
        <w:pStyle w:val="Standard"/>
        <w:jc w:val="both"/>
        <w:rPr>
          <w:sz w:val="28"/>
          <w:szCs w:val="28"/>
        </w:rPr>
      </w:pPr>
    </w:p>
    <w:sectPr w:rsidR="003F61EF">
      <w:pgSz w:w="11905" w:h="16837"/>
      <w:pgMar w:top="1125" w:right="760" w:bottom="892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0F" w:rsidRDefault="00E9230F">
      <w:r>
        <w:separator/>
      </w:r>
    </w:p>
  </w:endnote>
  <w:endnote w:type="continuationSeparator" w:id="0">
    <w:p w:rsidR="00E9230F" w:rsidRDefault="00E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0F" w:rsidRDefault="00E9230F">
      <w:r>
        <w:rPr>
          <w:color w:val="000000"/>
        </w:rPr>
        <w:separator/>
      </w:r>
    </w:p>
  </w:footnote>
  <w:footnote w:type="continuationSeparator" w:id="0">
    <w:p w:rsidR="00E9230F" w:rsidRDefault="00E9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5CF"/>
    <w:multiLevelType w:val="multilevel"/>
    <w:tmpl w:val="1EE82A6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E7D09D7"/>
    <w:multiLevelType w:val="multilevel"/>
    <w:tmpl w:val="76B8E1BC"/>
    <w:styleLink w:val="WWNum5"/>
    <w:lvl w:ilvl="0">
      <w:start w:val="2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443999"/>
    <w:multiLevelType w:val="multilevel"/>
    <w:tmpl w:val="B7FE446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4CB3963"/>
    <w:multiLevelType w:val="multilevel"/>
    <w:tmpl w:val="874021F6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1EF"/>
    <w:rsid w:val="003F61EF"/>
    <w:rsid w:val="00CD3D31"/>
    <w:rsid w:val="00E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Heading"/>
    <w:next w:val="Textbody"/>
    <w:pPr>
      <w:outlineLvl w:val="5"/>
    </w:pPr>
    <w:rPr>
      <w:rFonts w:ascii="Times New Roman" w:eastAsia="MS PMincho" w:hAnsi="Times New Roman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</w:pPr>
    <w:rPr>
      <w:rFonts w:eastAsia="Times New Roman" w:cs="Times New Roman"/>
      <w:lang w:val="ru-RU" w:eastAsia="zh-CN" w:bidi="ar-SA"/>
    </w:rPr>
  </w:style>
  <w:style w:type="paragraph" w:styleId="a5">
    <w:name w:val="No Spacing"/>
    <w:pPr>
      <w:widowControl/>
    </w:pPr>
  </w:style>
  <w:style w:type="paragraph" w:styleId="a6">
    <w:name w:val="Normal (Web)"/>
    <w:basedOn w:val="Standard"/>
    <w:pPr>
      <w:spacing w:before="100" w:after="100"/>
    </w:pPr>
    <w:rPr>
      <w:rFonts w:ascii="Times" w:hAnsi="Times" w:cs="Times New Roman"/>
      <w:sz w:val="20"/>
      <w:szCs w:val="20"/>
      <w:lang w:eastAsia="ru-RU"/>
    </w:rPr>
  </w:style>
  <w:style w:type="paragraph" w:customStyle="1" w:styleId="Default">
    <w:name w:val="Default"/>
    <w:pPr>
      <w:widowControl/>
    </w:pPr>
    <w:rPr>
      <w:rFonts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1">
    <w:name w:val="ConsPlusNormal1"/>
    <w:pPr>
      <w:autoSpaceDE w:val="0"/>
    </w:pPr>
    <w:rPr>
      <w:rFonts w:eastAsia="Times New Roman" w:cs="Times New Roman"/>
      <w:sz w:val="28"/>
      <w:szCs w:val="28"/>
      <w:lang w:val="ru-RU" w:eastAsia="zh-CN" w:bidi="hi-IN"/>
    </w:rPr>
  </w:style>
  <w:style w:type="paragraph" w:customStyle="1" w:styleId="Drawing">
    <w:name w:val="Drawing"/>
    <w:basedOn w:val="a4"/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CD3D3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D3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Heading"/>
    <w:next w:val="Textbody"/>
    <w:pPr>
      <w:outlineLvl w:val="5"/>
    </w:pPr>
    <w:rPr>
      <w:rFonts w:ascii="Times New Roman" w:eastAsia="MS PMincho" w:hAnsi="Times New Roman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</w:pPr>
    <w:rPr>
      <w:rFonts w:eastAsia="Times New Roman" w:cs="Times New Roman"/>
      <w:lang w:val="ru-RU" w:eastAsia="zh-CN" w:bidi="ar-SA"/>
    </w:rPr>
  </w:style>
  <w:style w:type="paragraph" w:styleId="a5">
    <w:name w:val="No Spacing"/>
    <w:pPr>
      <w:widowControl/>
    </w:pPr>
  </w:style>
  <w:style w:type="paragraph" w:styleId="a6">
    <w:name w:val="Normal (Web)"/>
    <w:basedOn w:val="Standard"/>
    <w:pPr>
      <w:spacing w:before="100" w:after="100"/>
    </w:pPr>
    <w:rPr>
      <w:rFonts w:ascii="Times" w:hAnsi="Times" w:cs="Times New Roman"/>
      <w:sz w:val="20"/>
      <w:szCs w:val="20"/>
      <w:lang w:eastAsia="ru-RU"/>
    </w:rPr>
  </w:style>
  <w:style w:type="paragraph" w:customStyle="1" w:styleId="Default">
    <w:name w:val="Default"/>
    <w:pPr>
      <w:widowControl/>
    </w:pPr>
    <w:rPr>
      <w:rFonts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1">
    <w:name w:val="ConsPlusNormal1"/>
    <w:pPr>
      <w:autoSpaceDE w:val="0"/>
    </w:pPr>
    <w:rPr>
      <w:rFonts w:eastAsia="Times New Roman" w:cs="Times New Roman"/>
      <w:sz w:val="28"/>
      <w:szCs w:val="28"/>
      <w:lang w:val="ru-RU" w:eastAsia="zh-CN" w:bidi="hi-IN"/>
    </w:rPr>
  </w:style>
  <w:style w:type="paragraph" w:customStyle="1" w:styleId="Drawing">
    <w:name w:val="Drawing"/>
    <w:basedOn w:val="a4"/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CD3D3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D3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P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45A12A1A38F4119A24E288C12A8906E8BFB911D0EF3F910385BFEE4F31A0174558510AE9E86A1CD6740A8AI4A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5A12A1A38F4119A24FD9DC42A8906EEB6B116D4E0629B0BDCB3EC483EFF124249510BECF66B1DCC7D5ED90998782C83620B5742AAFC05IF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2022-12-26T16:44:00Z</cp:lastPrinted>
  <dcterms:created xsi:type="dcterms:W3CDTF">2009-04-16T11:32:00Z</dcterms:created>
  <dcterms:modified xsi:type="dcterms:W3CDTF">2023-01-11T07:00:00Z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