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030" w:type="dxa"/>
        <w:tblCellMar>
          <w:left w:w="0" w:type="dxa"/>
          <w:right w:w="0" w:type="dxa"/>
        </w:tblCellMar>
        <w:tblLook w:val="04A0"/>
      </w:tblPr>
      <w:tblGrid>
        <w:gridCol w:w="21030"/>
      </w:tblGrid>
      <w:tr w:rsidR="00676E71" w:rsidRPr="00560D22" w:rsidTr="00560D22">
        <w:tc>
          <w:tcPr>
            <w:tcW w:w="20814" w:type="dxa"/>
            <w:tcMar>
              <w:top w:w="0" w:type="dxa"/>
              <w:left w:w="108" w:type="dxa"/>
              <w:bottom w:w="0" w:type="dxa"/>
              <w:right w:w="108" w:type="dxa"/>
            </w:tcMar>
            <w:hideMark/>
          </w:tcPr>
          <w:p w:rsidR="00560D22" w:rsidRPr="00560D22" w:rsidRDefault="00560D22" w:rsidP="00560D22">
            <w:pPr>
              <w:rPr>
                <w:rFonts w:ascii="Times New Roman" w:eastAsia="Times New Roman" w:hAnsi="Times New Roman" w:cs="Times New Roman"/>
                <w:color w:val="000000" w:themeColor="text1"/>
                <w:lang w:eastAsia="ru-RU"/>
              </w:rPr>
            </w:pPr>
            <w:r w:rsidRPr="00560D22">
              <w:rPr>
                <w:rFonts w:ascii="Arial" w:eastAsia="Times New Roman" w:hAnsi="Arial" w:cs="Arial"/>
                <w:b/>
                <w:bCs/>
                <w:color w:val="000000" w:themeColor="text1"/>
                <w:lang w:eastAsia="ru-RU"/>
              </w:rPr>
              <w:t>БЕРЕЗОВСКИЙ ПОСЕЛКОВЫЙ СОВЕТ ДЕПУТАТОВ</w:t>
            </w:r>
          </w:p>
        </w:tc>
      </w:tr>
      <w:tr w:rsidR="00676E71" w:rsidRPr="00560D22" w:rsidTr="00560D22">
        <w:tc>
          <w:tcPr>
            <w:tcW w:w="20814" w:type="dxa"/>
            <w:tcMar>
              <w:top w:w="0" w:type="dxa"/>
              <w:left w:w="108" w:type="dxa"/>
              <w:bottom w:w="0" w:type="dxa"/>
              <w:right w:w="108" w:type="dxa"/>
            </w:tcMar>
            <w:hideMark/>
          </w:tcPr>
          <w:p w:rsidR="00560D22" w:rsidRPr="00560D22" w:rsidRDefault="00560D22" w:rsidP="00560D22">
            <w:pPr>
              <w:jc w:val="center"/>
              <w:rPr>
                <w:rFonts w:ascii="Times New Roman" w:eastAsia="Times New Roman" w:hAnsi="Times New Roman" w:cs="Times New Roman"/>
                <w:color w:val="000000" w:themeColor="text1"/>
                <w:lang w:eastAsia="ru-RU"/>
              </w:rPr>
            </w:pPr>
            <w:r w:rsidRPr="00560D22">
              <w:rPr>
                <w:rFonts w:ascii="Arial" w:eastAsia="Times New Roman" w:hAnsi="Arial" w:cs="Arial"/>
                <w:b/>
                <w:bCs/>
                <w:color w:val="000000" w:themeColor="text1"/>
                <w:lang w:eastAsia="ru-RU"/>
              </w:rPr>
              <w:t> </w:t>
            </w:r>
          </w:p>
        </w:tc>
      </w:tr>
      <w:tr w:rsidR="00676E71" w:rsidRPr="00560D22" w:rsidTr="00560D22">
        <w:tc>
          <w:tcPr>
            <w:tcW w:w="20814" w:type="dxa"/>
            <w:tcMar>
              <w:top w:w="0" w:type="dxa"/>
              <w:left w:w="108" w:type="dxa"/>
              <w:bottom w:w="0" w:type="dxa"/>
              <w:right w:w="108" w:type="dxa"/>
            </w:tcMar>
            <w:hideMark/>
          </w:tcPr>
          <w:p w:rsidR="00560D22" w:rsidRPr="00560D22" w:rsidRDefault="00560D22" w:rsidP="00560D22">
            <w:pPr>
              <w:rPr>
                <w:rFonts w:ascii="Times New Roman" w:eastAsia="Times New Roman" w:hAnsi="Times New Roman" w:cs="Times New Roman"/>
                <w:color w:val="000000" w:themeColor="text1"/>
                <w:lang w:eastAsia="ru-RU"/>
              </w:rPr>
            </w:pPr>
            <w:r w:rsidRPr="00560D22">
              <w:rPr>
                <w:rFonts w:ascii="Arial" w:eastAsia="Times New Roman" w:hAnsi="Arial" w:cs="Arial"/>
                <w:b/>
                <w:bCs/>
                <w:color w:val="000000" w:themeColor="text1"/>
                <w:lang w:eastAsia="ru-RU"/>
              </w:rPr>
              <w:t>РЕШЕНИЕ</w:t>
            </w:r>
          </w:p>
          <w:p w:rsidR="00560D22" w:rsidRPr="00560D22" w:rsidRDefault="00560D22" w:rsidP="00560D22">
            <w:pPr>
              <w:jc w:val="center"/>
              <w:rPr>
                <w:rFonts w:ascii="Times New Roman" w:eastAsia="Times New Roman" w:hAnsi="Times New Roman" w:cs="Times New Roman"/>
                <w:color w:val="000000" w:themeColor="text1"/>
                <w:lang w:eastAsia="ru-RU"/>
              </w:rPr>
            </w:pPr>
            <w:r w:rsidRPr="00560D22">
              <w:rPr>
                <w:rFonts w:ascii="Arial" w:eastAsia="Times New Roman" w:hAnsi="Arial" w:cs="Arial"/>
                <w:b/>
                <w:bCs/>
                <w:color w:val="000000" w:themeColor="text1"/>
                <w:lang w:eastAsia="ru-RU"/>
              </w:rPr>
              <w:t> </w:t>
            </w:r>
          </w:p>
        </w:tc>
      </w:tr>
    </w:tbl>
    <w:p w:rsidR="00560D22" w:rsidRPr="00560D22" w:rsidRDefault="00560D22" w:rsidP="00560D22">
      <w:pPr>
        <w:shd w:val="clear" w:color="auto" w:fill="FFFFFF"/>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spacing w:val="-4"/>
          <w:lang w:eastAsia="ru-RU"/>
        </w:rPr>
        <w:t>21.07.2020 г.             п. Березовка</w:t>
      </w:r>
      <w:r w:rsidRPr="00560D22">
        <w:rPr>
          <w:rFonts w:ascii="Arial" w:eastAsia="Times New Roman" w:hAnsi="Arial" w:cs="Arial"/>
          <w:b/>
          <w:bCs/>
          <w:color w:val="000000" w:themeColor="text1"/>
          <w:lang w:eastAsia="ru-RU"/>
        </w:rPr>
        <w:t>                      № 50-5</w:t>
      </w:r>
    </w:p>
    <w:p w:rsidR="00560D22" w:rsidRPr="00560D22" w:rsidRDefault="00560D22" w:rsidP="00560D22">
      <w:pPr>
        <w:shd w:val="clear" w:color="auto" w:fill="FFFFFF"/>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 </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Об утверждении Положения о порядке проведения конкурса по отбору кандидатур на должность главы поселка Березовка Березовского района</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(в редакции решений </w:t>
      </w:r>
      <w:hyperlink r:id="rId4" w:tgtFrame="Logical" w:history="1">
        <w:r w:rsidRPr="00560D22">
          <w:rPr>
            <w:rFonts w:ascii="Arial" w:eastAsia="Times New Roman" w:hAnsi="Arial" w:cs="Arial"/>
            <w:color w:val="000000" w:themeColor="text1"/>
            <w:lang w:eastAsia="ru-RU"/>
          </w:rPr>
          <w:t>от 10.08.2020 № 51-2</w:t>
        </w:r>
      </w:hyperlink>
      <w:r w:rsidRPr="00560D22">
        <w:rPr>
          <w:rFonts w:ascii="Arial" w:eastAsia="Times New Roman" w:hAnsi="Arial" w:cs="Arial"/>
          <w:color w:val="000000" w:themeColor="text1"/>
          <w:lang w:eastAsia="ru-RU"/>
        </w:rPr>
        <w:t>, </w:t>
      </w:r>
      <w:hyperlink r:id="rId5" w:tgtFrame="Logical" w:history="1">
        <w:r w:rsidRPr="00560D22">
          <w:rPr>
            <w:rFonts w:ascii="Arial" w:eastAsia="Times New Roman" w:hAnsi="Arial" w:cs="Arial"/>
            <w:color w:val="000000" w:themeColor="text1"/>
            <w:lang w:eastAsia="ru-RU"/>
          </w:rPr>
          <w:t>от 24.11.2020 № 4-1</w:t>
        </w:r>
      </w:hyperlink>
      <w:r w:rsidRPr="00560D22">
        <w:rPr>
          <w:rFonts w:ascii="Arial" w:eastAsia="Times New Roman" w:hAnsi="Arial" w:cs="Arial"/>
          <w:color w:val="000000" w:themeColor="text1"/>
          <w:lang w:eastAsia="ru-RU"/>
        </w:rPr>
        <w:t>, </w:t>
      </w:r>
      <w:hyperlink r:id="rId6" w:tgtFrame="Logical" w:history="1">
        <w:r w:rsidRPr="00560D22">
          <w:rPr>
            <w:rFonts w:ascii="Arial" w:eastAsia="Times New Roman" w:hAnsi="Arial" w:cs="Arial"/>
            <w:color w:val="000000" w:themeColor="text1"/>
            <w:lang w:eastAsia="ru-RU"/>
          </w:rPr>
          <w:t>от 15.02.2021 № 8-1</w:t>
        </w:r>
      </w:hyperlink>
      <w:r w:rsidRPr="00560D22">
        <w:rPr>
          <w:rFonts w:ascii="Arial" w:eastAsia="Times New Roman" w:hAnsi="Arial" w:cs="Arial"/>
          <w:color w:val="000000" w:themeColor="text1"/>
          <w:lang w:eastAsia="ru-RU"/>
        </w:rPr>
        <w:t>, </w:t>
      </w:r>
      <w:hyperlink r:id="rId7" w:tgtFrame="Logical" w:history="1">
        <w:r w:rsidRPr="00560D22">
          <w:rPr>
            <w:rFonts w:ascii="Arial" w:eastAsia="Times New Roman" w:hAnsi="Arial" w:cs="Arial"/>
            <w:color w:val="000000" w:themeColor="text1"/>
            <w:lang w:eastAsia="ru-RU"/>
          </w:rPr>
          <w:t>от 25.10.2021 № 12-7</w:t>
        </w:r>
      </w:hyperlink>
      <w:r w:rsidRPr="00560D22">
        <w:rPr>
          <w:rFonts w:ascii="Arial" w:eastAsia="Times New Roman" w:hAnsi="Arial" w:cs="Arial"/>
          <w:color w:val="000000" w:themeColor="text1"/>
          <w:lang w:eastAsia="ru-RU"/>
        </w:rPr>
        <w:t>)</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В соответствии с частью 2.1 статьи 36 Федерального закона </w:t>
      </w:r>
      <w:hyperlink r:id="rId8" w:history="1">
        <w:r w:rsidRPr="00560D22">
          <w:rPr>
            <w:rFonts w:ascii="Arial" w:eastAsia="Times New Roman" w:hAnsi="Arial" w:cs="Arial"/>
            <w:color w:val="000000" w:themeColor="text1"/>
            <w:lang w:eastAsia="ru-RU"/>
          </w:rPr>
          <w:t>от 06.10.2003 № 131-ФЗ</w:t>
        </w:r>
      </w:hyperlink>
      <w:r w:rsidRPr="00560D22">
        <w:rPr>
          <w:rFonts w:ascii="Arial" w:eastAsia="Times New Roman" w:hAnsi="Arial" w:cs="Arial"/>
          <w:color w:val="000000" w:themeColor="text1"/>
          <w:lang w:eastAsia="ru-RU"/>
        </w:rPr>
        <w:t> «Об общих принципах организации местного самоуправления в Российской Федерации», Законом Красноярского края </w:t>
      </w:r>
      <w:hyperlink r:id="rId9" w:history="1">
        <w:r w:rsidRPr="00560D22">
          <w:rPr>
            <w:rFonts w:ascii="Arial" w:eastAsia="Times New Roman" w:hAnsi="Arial" w:cs="Arial"/>
            <w:color w:val="000000" w:themeColor="text1"/>
            <w:lang w:eastAsia="ru-RU"/>
          </w:rPr>
          <w:t>от 01.12.2014 № 7-2884</w:t>
        </w:r>
      </w:hyperlink>
      <w:r w:rsidRPr="00560D22">
        <w:rPr>
          <w:rFonts w:ascii="Arial" w:eastAsia="Times New Roman" w:hAnsi="Arial" w:cs="Arial"/>
          <w:color w:val="000000" w:themeColor="text1"/>
          <w:lang w:eastAsia="ru-RU"/>
        </w:rPr>
        <w:t> «О некоторых вопросах организации органов местного самоуправления в Красноярском крае», руководствуясь, </w:t>
      </w:r>
      <w:hyperlink r:id="rId10" w:history="1">
        <w:r w:rsidRPr="00560D22">
          <w:rPr>
            <w:rFonts w:ascii="Arial" w:eastAsia="Times New Roman" w:hAnsi="Arial" w:cs="Arial"/>
            <w:color w:val="000000" w:themeColor="text1"/>
            <w:lang w:eastAsia="ru-RU"/>
          </w:rPr>
          <w:t>Уставом поселка Березовка</w:t>
        </w:r>
      </w:hyperlink>
      <w:r w:rsidRPr="00560D22">
        <w:rPr>
          <w:rFonts w:ascii="Arial" w:eastAsia="Times New Roman" w:hAnsi="Arial" w:cs="Arial"/>
          <w:color w:val="000000" w:themeColor="text1"/>
          <w:lang w:eastAsia="ru-RU"/>
        </w:rPr>
        <w:t> Березовского района, Березовский поселковый Совет депутатов</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РЕШИЛ:</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w:t>
      </w:r>
      <w:r w:rsidRPr="00560D22">
        <w:rPr>
          <w:rFonts w:ascii="Times New Roman" w:eastAsia="Times New Roman" w:hAnsi="Times New Roman" w:cs="Times New Roman"/>
          <w:color w:val="000000" w:themeColor="text1"/>
          <w:lang w:eastAsia="ru-RU"/>
        </w:rPr>
        <w:t>                  </w:t>
      </w:r>
      <w:r w:rsidRPr="00560D22">
        <w:rPr>
          <w:rFonts w:ascii="Arial" w:eastAsia="Times New Roman" w:hAnsi="Arial" w:cs="Arial"/>
          <w:color w:val="000000" w:themeColor="text1"/>
          <w:lang w:eastAsia="ru-RU"/>
        </w:rPr>
        <w:t>Утвердить Положение о порядке проведения конкурса по отбору кандидатур на должность главы поселка Березовка Березовского района согласно приложению.</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w:t>
      </w:r>
      <w:r w:rsidRPr="00560D22">
        <w:rPr>
          <w:rFonts w:ascii="Times New Roman" w:eastAsia="Times New Roman" w:hAnsi="Times New Roman" w:cs="Times New Roman"/>
          <w:color w:val="000000" w:themeColor="text1"/>
          <w:lang w:eastAsia="ru-RU"/>
        </w:rPr>
        <w:t>                  </w:t>
      </w:r>
      <w:r w:rsidRPr="00560D22">
        <w:rPr>
          <w:rFonts w:ascii="Arial" w:eastAsia="Times New Roman" w:hAnsi="Arial" w:cs="Arial"/>
          <w:color w:val="000000" w:themeColor="text1"/>
          <w:lang w:eastAsia="ru-RU"/>
        </w:rPr>
        <w:t>Признать утратившим силу Решение Березовского поселкового Совета депутатов «Об утверждении Положения о проведении конкурса по отбору кандидатов на должность главы поселка Березовка Березовского района </w:t>
      </w:r>
      <w:hyperlink r:id="rId11" w:tgtFrame="Logical" w:history="1">
        <w:r w:rsidRPr="00560D22">
          <w:rPr>
            <w:rFonts w:ascii="Arial" w:eastAsia="Times New Roman" w:hAnsi="Arial" w:cs="Arial"/>
            <w:color w:val="000000" w:themeColor="text1"/>
            <w:lang w:eastAsia="ru-RU"/>
          </w:rPr>
          <w:t>от 05.08.2015 года № 50-5</w:t>
        </w:r>
      </w:hyperlink>
      <w:r w:rsidRPr="00560D22">
        <w:rPr>
          <w:rFonts w:ascii="Arial" w:eastAsia="Times New Roman" w:hAnsi="Arial" w:cs="Arial"/>
          <w:color w:val="000000" w:themeColor="text1"/>
          <w:lang w:eastAsia="ru-RU"/>
        </w:rPr>
        <w:t>.</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w:t>
      </w:r>
      <w:r w:rsidRPr="00560D22">
        <w:rPr>
          <w:rFonts w:ascii="Times New Roman" w:eastAsia="Times New Roman" w:hAnsi="Times New Roman" w:cs="Times New Roman"/>
          <w:color w:val="000000" w:themeColor="text1"/>
          <w:lang w:eastAsia="ru-RU"/>
        </w:rPr>
        <w:t>                  </w:t>
      </w:r>
      <w:r w:rsidRPr="00560D22">
        <w:rPr>
          <w:rFonts w:ascii="Arial" w:eastAsia="Times New Roman" w:hAnsi="Arial" w:cs="Arial"/>
          <w:color w:val="000000" w:themeColor="text1"/>
          <w:lang w:eastAsia="ru-RU"/>
        </w:rPr>
        <w:t>Контроль за исполнением настоящего решения возложить на постоянную комиссию по местному самоуправлению, и взаимодействию со СМИ.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w:t>
      </w:r>
      <w:r w:rsidRPr="00560D22">
        <w:rPr>
          <w:rFonts w:ascii="Times New Roman" w:eastAsia="Times New Roman" w:hAnsi="Times New Roman" w:cs="Times New Roman"/>
          <w:color w:val="000000" w:themeColor="text1"/>
          <w:lang w:eastAsia="ru-RU"/>
        </w:rPr>
        <w:t>                  </w:t>
      </w:r>
      <w:r w:rsidRPr="00560D22">
        <w:rPr>
          <w:rFonts w:ascii="Arial" w:eastAsia="Times New Roman" w:hAnsi="Arial" w:cs="Arial"/>
          <w:color w:val="000000" w:themeColor="text1"/>
          <w:lang w:eastAsia="ru-RU"/>
        </w:rPr>
        <w:t>Решение вступает в силу после дня официального опубликования в газете «Пригород».</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Исполняющий обязанности                                      Председатель Березовского</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Главы поселка                                                поселкового Совета депутатов</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А. Б. Маханько                                                                                  И. Л. Шилов</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Приложение к Решению Березовского</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Поселкового Совета депутатов</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от «21»  июля 2020 г. № 50-5</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Положение о порядке</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проведения конкурса по отбору кандидатур на должность главы поселка Березовка Березовского района Красноярского края</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1. Общие положения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поселка Березовка Березовского района Красноярского края.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xml:space="preserve">1.2. Конкурс обеспечивает равные права граждан Российской Федерации, претендующих на замещение должности главы муниципального образования, и </w:t>
      </w:r>
      <w:r w:rsidRPr="00560D22">
        <w:rPr>
          <w:rFonts w:ascii="Arial" w:eastAsia="Times New Roman" w:hAnsi="Arial" w:cs="Arial"/>
          <w:color w:val="000000" w:themeColor="text1"/>
          <w:lang w:eastAsia="ru-RU"/>
        </w:rPr>
        <w:lastRenderedPageBreak/>
        <w:t>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которые являются предпочтительными для осуществления главой муниципального образования, полномочий по решению вопросов местного значения.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1.3. Решение о назначении конкурса, назначении технического секретаря конкурсной комиссии принимается  Березовским поселковым Советом депутатов.</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1.4. Решение о назначении конкурса должно содержать следующую информацию:</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 сведения о дате, времени и месте проведения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 текст объявления о приеме документов от кандидатов, содержащий условия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 Ф.И.О., назначенного технического секретаря.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Решение о назначении конкурса публикуется в газете « Пригород». Решение публикуется не позднее, чем за 35 календарных дней до дня проведения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Березовского района Красноярского края об объявлении конкурса и начале формирования конкурсной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на должность главы (далее также – конкурсанты) производят за свой счет.</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1.7. Спорные вопросы, связанные с проведением конкурса, рассматриваются в судебном порядке.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1.8. Общее организационное и материально-техническое обеспечение работы комиссии осуществляет администрация поселка Березовка Березовского района Красноярского края.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709"/>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2. Конкурсная комиссия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Березовского поселкового  Совета депутатов, а вторая половина назначается правовым актом главы Березовского района Красноярского края.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Комиссия считается созданной со дня вступления в силу правовых актов о назначении всех членов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2.3. Деятельность Комиссии осуществляется на коллегиальной основе. Члены комиссии осуществляют свою работу на непостоянной неоплачиваемой основе.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2.4.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Комиссиипринимается большинством голосов от числа присутствующих на заседании членов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2.5. Комиссия состоит из председателя и других членов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lastRenderedPageBreak/>
        <w:t>2.6. Председатель комиссии избирается на заседании комиссии из числа членов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2.7. </w:t>
      </w:r>
      <w:r w:rsidRPr="00560D22">
        <w:rPr>
          <w:rFonts w:ascii="Arial" w:eastAsia="Times New Roman" w:hAnsi="Arial" w:cs="Arial"/>
          <w:color w:val="000000" w:themeColor="text1"/>
          <w:spacing w:val="2"/>
          <w:lang w:eastAsia="ru-RU"/>
        </w:rPr>
        <w:t>В период временного отсутствия председателя конкурсной комиссии (болезнь, командировка, нахождение в отпуске) руководство деятельностью конкурсной комиссии осуществляет член конкурсной комиссии, назначаемый председателем комиссии </w:t>
      </w:r>
      <w:r w:rsidRPr="00560D22">
        <w:rPr>
          <w:rFonts w:ascii="Arial" w:eastAsia="Times New Roman" w:hAnsi="Arial" w:cs="Arial"/>
          <w:color w:val="000000" w:themeColor="text1"/>
          <w:lang w:eastAsia="ru-RU"/>
        </w:rPr>
        <w:t>из числа членов Комиссии</w:t>
      </w:r>
      <w:r w:rsidRPr="00560D22">
        <w:rPr>
          <w:rFonts w:ascii="Arial" w:eastAsia="Times New Roman" w:hAnsi="Arial" w:cs="Arial"/>
          <w:color w:val="000000" w:themeColor="text1"/>
          <w:spacing w:val="2"/>
          <w:lang w:eastAsia="ru-RU"/>
        </w:rPr>
        <w:t>.</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spacing w:val="2"/>
          <w:lang w:eastAsia="ru-RU"/>
        </w:rPr>
        <w:t>2.8. Каждый член конкурсной комиссии обладает правом голоса по всем вопросам, рассматриваемым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2.9. Заседание Комиссии, как правило, проводится один раз, в день проведения конкурса, за исключением случаев, установленных настоящим Положением.</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2.10.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переносе.Кандидаты должны быть проинформированы о переносе заседания посредством направления уведомления любымдоступнымспособом, позволяющим обеспечить подтверждение получения адресатом (почтовое отправление, короткое текстовое сообщение, телеграмма, электронное сообщение).</w:t>
      </w:r>
    </w:p>
    <w:p w:rsidR="00560D22" w:rsidRPr="00560D22" w:rsidRDefault="00560D22" w:rsidP="00560D22">
      <w:pPr>
        <w:ind w:firstLine="709"/>
        <w:jc w:val="both"/>
        <w:rPr>
          <w:rFonts w:ascii="Arial" w:eastAsia="Times New Roman" w:hAnsi="Arial" w:cs="Arial"/>
          <w:color w:val="000000" w:themeColor="text1"/>
          <w:lang w:eastAsia="ru-RU"/>
        </w:rPr>
      </w:pPr>
      <w:bookmarkStart w:id="0" w:name="Par4"/>
      <w:bookmarkStart w:id="1" w:name="Par7"/>
      <w:bookmarkEnd w:id="0"/>
      <w:bookmarkEnd w:id="1"/>
      <w:r w:rsidRPr="00560D22">
        <w:rPr>
          <w:rFonts w:ascii="Arial" w:eastAsia="Times New Roman" w:hAnsi="Arial" w:cs="Arial"/>
          <w:color w:val="000000" w:themeColor="text1"/>
          <w:lang w:eastAsia="ru-RU"/>
        </w:rPr>
        <w:t>2.11. По итогам каждого заседания Комиссии составляется протокол, в котором отражается информация о работе Комиссии. Протоколы Комиссии подписывают председатель и технический секретарь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2.12. Члены Комиссии и лица, участвовавшие в ее заседании, не вправе разглашать сведения, ставшие им известными в ходе работы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2.13. Председатель Комиссии осуществляет общее руководство работой Комиссии, является ответственным за организацию проведения конкурса, председательствует на заседаниях Комиссии, представляет Комиссию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подписывает запросы, обращения и другие документы, направляемые от имени Конкурсной комиссии, подписывает протоколы заседаний Комиссии и выписки из них, по результатам проведенного конкурса направляет в Березовский поселковый Совет депутатов документы, образованные в результате проведения конкурса, осуществляет иные полномочия в соответствии с настоящим Порядком.</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2.14. Технический секретарь конкурсной комиссии не является членом комиссии. Технический секретарь конкурсной комиссии, является ответственным за организационно-техническое обеспечение работы конкурсной комиссии, организует публикацию объявления о конкурсе, осуществляет прием заявлений и документов от участников конкурса, осуществляет подготовку заседаний конкурсной комиссии, включая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ведет и оформляет протоколы заседаний конкурсной комиссии, подсчитывает общее число баллов по каждому конкурсанту, полученных при прохождении двух этапов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2.15. Конкурсная комиссия обладает следующими полномочиями: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организует проведение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lastRenderedPageBreak/>
        <w:t>обеспечивает соблюдение равенства прав кандидатов в соответствии с действующим законодательством;</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рассматривает документы кандидатов, поступившие на конкурс;</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принимает решение о допуске или об отказе в допуске к участию в конкурсе кандидатов;</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рассматривает заявления и вопросы, возникающие в процессе подготовки и проведения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обеспечивает реализацию иных мероприятий, связанных с подготовкой и проведением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определяет результаты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исполняет иные функции в соответствии с законодательством Российской Федерации, настоящим Порядком.</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709"/>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3. Основания участия кандидата в конкурсе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3.1. Для участия в конкурсе конкурсант представляет следующие документы:</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 личное заявление на участие в конкурсе (Приложение 1);</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 собственноручно заполненную и подписанную анкету с приложением фотографий 4 х 5 см., 3 шт. (Приложение 2);</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2.1) справку о наличии (отсутствии) судимости и (или) факта уголовного преследования либо о прекращении уголовного преследования;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 паспорт или заменяющий его документ;</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 документы, подтверждающие профессиональное образование, стаж работы и квалификацию (при наличии):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документ о профессиональном образовании;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трудовую книжку (при наличии) или сведения о трудовой деятельности, предусмотренные в соответствии со статьей 66.1 </w:t>
      </w:r>
      <w:hyperlink r:id="rId12" w:history="1">
        <w:r w:rsidRPr="00560D22">
          <w:rPr>
            <w:rFonts w:ascii="Arial" w:eastAsia="Times New Roman" w:hAnsi="Arial" w:cs="Arial"/>
            <w:color w:val="000000" w:themeColor="text1"/>
            <w:lang w:eastAsia="ru-RU"/>
          </w:rPr>
          <w:t>Трудового кодекса Российской Федерации</w:t>
        </w:r>
      </w:hyperlink>
      <w:r w:rsidRPr="00560D22">
        <w:rPr>
          <w:rFonts w:ascii="Arial" w:eastAsia="Times New Roman" w:hAnsi="Arial" w:cs="Arial"/>
          <w:color w:val="000000" w:themeColor="text1"/>
          <w:lang w:eastAsia="ru-RU"/>
        </w:rPr>
        <w:t>;</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Также подаются копии документов, указанных в подпунктах 3 и 4 настоящего пункта.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По желанию конкурсанта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3.2. В качестве конкурсного задания конкурсант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Программа обязательно должна содержать:</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 оценку текущего социально-экономического состояния муниципального образования;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 описание основных социально-экономических проблем муниципального образования;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 предполагаемую структуру местной администрации;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5) предполагаемые сроки реализации Программы.</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Программа подписывается конкурсантом и представляется Комиссии в день проведения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3.3. Документы, указанные в пункте 3.1 настоящего Положения, конкурсант представляет лично в течение 30 календарных дней со дня, следующего за днем опубликования решения о назначении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 Конкурсанту выдается расписка о приеме документов с указанием перечня документов и даты приема, о чем делается пометка в журнале регистрации.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Представленные конкурсантом сведения могут быть проверены в порядке, установленном действующим законодательством.</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3.5. Конкурсант не допускается к участию в конкурсе в случае: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3.5.1. признания его недееспособным решением суда, вступившим в законную силу;</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3.5.2.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3.5.3.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3.5.4. в случае непредставления или несвоевременного представления документов для участия в конкурсе, указанных в подпунктах 1-3 и 5 пункта 3.1 настоящего Положения, представления их не в полном объеме или с нарушением правил оформления;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3.5.5.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w:t>
      </w:r>
      <w:hyperlink r:id="rId13" w:history="1">
        <w:r w:rsidRPr="00560D22">
          <w:rPr>
            <w:rFonts w:ascii="Arial" w:eastAsia="Times New Roman" w:hAnsi="Arial" w:cs="Arial"/>
            <w:color w:val="000000" w:themeColor="text1"/>
            <w:lang w:eastAsia="ru-RU"/>
          </w:rPr>
          <w:t>Об основных гарантиях избирательных прав и права на участие в референдуме граждан Российской Федерации</w:t>
        </w:r>
      </w:hyperlink>
      <w:r w:rsidRPr="00560D22">
        <w:rPr>
          <w:rFonts w:ascii="Arial" w:eastAsia="Times New Roman" w:hAnsi="Arial" w:cs="Arial"/>
          <w:color w:val="000000" w:themeColor="text1"/>
          <w:lang w:eastAsia="ru-RU"/>
        </w:rPr>
        <w:t>»;</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3.5.6. Утратил силу Решение </w:t>
      </w:r>
      <w:hyperlink r:id="rId14" w:tgtFrame="Logical" w:history="1">
        <w:r w:rsidRPr="00560D22">
          <w:rPr>
            <w:rFonts w:ascii="Arial" w:eastAsia="Times New Roman" w:hAnsi="Arial" w:cs="Arial"/>
            <w:color w:val="000000" w:themeColor="text1"/>
            <w:lang w:eastAsia="ru-RU"/>
          </w:rPr>
          <w:t>от 15.02.2021 № 8-1</w:t>
        </w:r>
      </w:hyperlink>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3.6. Конкурсант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709"/>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4. Порядок проведения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709"/>
        <w:jc w:val="both"/>
        <w:rPr>
          <w:rFonts w:ascii="Arial" w:eastAsia="Times New Roman" w:hAnsi="Arial" w:cs="Arial"/>
          <w:color w:val="000000" w:themeColor="text1"/>
          <w:lang w:eastAsia="ru-RU"/>
        </w:rPr>
      </w:pPr>
      <w:bookmarkStart w:id="2" w:name="kl_0"/>
      <w:r w:rsidRPr="00560D22">
        <w:rPr>
          <w:rFonts w:ascii="Arial" w:eastAsia="Times New Roman" w:hAnsi="Arial" w:cs="Arial"/>
          <w:color w:val="000000" w:themeColor="text1"/>
          <w:lang w:eastAsia="ru-RU"/>
        </w:rPr>
        <w:t>4.1. На основании представленных документов и проверки соответствия кандидатов требованиям, установленным настоящим Положением, Комиссия рассматривает вопрос допуска каждого конкурсанта к участию в конкурсе на заседании путем проведения открытого голосования. Решение Комиссии принимается большинством голосов от числа присутствующих на заседании членов Комиссии.</w:t>
      </w:r>
      <w:bookmarkEnd w:id="2"/>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4.1.1. Если решение о допуске конкурсанта к участию в конкурсе, предусмотренное пунктом 4.1 настоящего Положения, не было принято, Комиссия рассматривает вопрос об отказе данному конкурсанту в участии в конкурсе путем проведения открытого голосования, о чем конкурсант должен быть проинформирован устно с указанием причин отказа в день проведения конкурса, в случае его присутствия, и письменно в течение трех календарных дней со дня принятия решения. Решение Комиссии принимается большинством голосов от числа присутствующих на заседании членов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конкурсантов всеми возможными способами.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Березовский поселковый Совет депутатов не позднее 3 рабочих дней со дня принятия решения. В этом случае Березовский поселковый Совет депутатов в течение 30 календарных дней должен принять решение о проведении нового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4.2. Конкурс проводится в два этапа в течение конкурсного дня, если иное не установлено настоящим Положением.</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Кандидаты участвуют в конкурсе лично.</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4.3. Первый этап конкурса проводится на основе анкетных данных и представленных документов в форме собеседования.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xml:space="preserve">4.3.2. Оценка конкурсантов на первом этапе производится по </w:t>
      </w:r>
      <w:proofErr w:type="spellStart"/>
      <w:r w:rsidRPr="00560D22">
        <w:rPr>
          <w:rFonts w:ascii="Arial" w:eastAsia="Times New Roman" w:hAnsi="Arial" w:cs="Arial"/>
          <w:color w:val="000000" w:themeColor="text1"/>
          <w:lang w:eastAsia="ru-RU"/>
        </w:rPr>
        <w:t>шестибалльной</w:t>
      </w:r>
      <w:proofErr w:type="spellEnd"/>
      <w:r w:rsidRPr="00560D22">
        <w:rPr>
          <w:rFonts w:ascii="Arial" w:eastAsia="Times New Roman" w:hAnsi="Arial" w:cs="Arial"/>
          <w:color w:val="000000" w:themeColor="text1"/>
          <w:lang w:eastAsia="ru-RU"/>
        </w:rPr>
        <w:t xml:space="preserve"> системе. Каждый член Комиссии выставляет конкурсанту соответствующий балл (от 0 до 5) и заносит его в оценочный лист (Приложение 3), который удостоверяется подписью члена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4.3.2.1. Оценка уровня образования конкурсанта проводится исходя из следующих баллов:</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0 баллов – отсутствие основного общего образования;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 балл - основное общее образование;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 балла - среднее общее образование;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 балла - среднее профессиональное образование;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 балла - высшее образование;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5 баллов - высшее образование в области государственного и муниципального управления, управления, менеджмента, юриспруденции, ученая степень, ученое звание.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4.3.2.2. Оценка уровня стажа работы (трудовой (служебной деятельности) проводится исходя из следующих баллов:</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0 баллов – стаж работы менее 1 года;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 балл  –   стаж работы более 1 года;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 балла – стаж работы  более 3-х лет;</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3 балла –  стаж работы более  5-ти лет;</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 балла –  стаж работы  более 10 лет;</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5 баллов - стаж работы управленческой деятельности свыше 5 лет и общий трудовой стаж более 10 лет.</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4.3.2.3. Оценка биографических данных, профессиональных достижений кандидатов, полноты и достоверности предоставленных документов, в том числе и документов, предоставление которых не носит обязательных характер, проводится выставлением конкурсанту соответствующего балла (от 1 до 5).</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4.4. На втором этапе Комиссия рассматривает Программы, представленные конкурсантами в соответствии с пунктом 3.2 настоящего Положения.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4.4.1. Конкурсант докладывает основные положения Программы, при этом для её презентации конкурсант вправе использовать мультимедийные средства.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4.4.2. Для изложения основных положений Программы конкурсанту отводится не более 20 минут.</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По завершении выступления конкурсанта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w:t>
      </w:r>
      <w:hyperlink r:id="rId15" w:history="1">
        <w:r w:rsidRPr="00560D22">
          <w:rPr>
            <w:rFonts w:ascii="Arial" w:eastAsia="Times New Roman" w:hAnsi="Arial" w:cs="Arial"/>
            <w:color w:val="000000" w:themeColor="text1"/>
            <w:lang w:eastAsia="ru-RU"/>
          </w:rPr>
          <w:t>Конституции Российской Федерации</w:t>
        </w:r>
      </w:hyperlink>
      <w:r w:rsidRPr="00560D22">
        <w:rPr>
          <w:rFonts w:ascii="Arial" w:eastAsia="Times New Roman" w:hAnsi="Arial" w:cs="Arial"/>
          <w:color w:val="000000" w:themeColor="text1"/>
          <w:lang w:eastAsia="ru-RU"/>
        </w:rPr>
        <w:t>,</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права.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4.4.4. Члены Комиссии (в отсутствие конкурсанта) дают оценку Программе с учетом ответов конкурсантов по пятибалльной системе.</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По итогам второго этапа конкурса каждый член Комиссии выставляет конкурсанту соответствующий балл (от 1 до 5) и заносит его в оценочный лист, который удостоверяется подписью члена Комиссии.</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4.5. По завершении конкурсных испытаний техническим секретарем подсчитывается общее число баллов по каждому конкурсанту, полученных при прохождении двух этапов конкурса, данные об этом заносятся в протокол.</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4.6. По итогам двух этапов конкурса Комиссия принимает решение об отборе не менее двух кандидатов, набравших наибольшее число баллов. Решение об отборе каждого кандидата принимается на заседании Комиссии путем проведения открытого голосования и считается принятым, если за него проголосовало большинство членов Комиссии от установленной численности. Решения об отборе каждого кандидата заносятся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Березовский поселковый Совет депутатов не позднее трех календарных дней со дня принятия решения по итогам конкурса.</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Березовского поселкового Совета депутатов извещает избранных Комиссией кандидатов не позднее, чем за 2 календарных дня до даты, на которую назначено заседание Березовского поселкового Совета депутатов, о дате, времени и месте заседания.</w:t>
      </w:r>
    </w:p>
    <w:p w:rsidR="00560D22" w:rsidRPr="00560D22" w:rsidRDefault="00560D22" w:rsidP="00560D22">
      <w:pPr>
        <w:ind w:firstLine="709"/>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4.8. Если в результате проведения конкурса выявлено менее двух кандидатов отвечающих требованиях, предъявляемым к кандидатам на должность главы поселка Березовка, и прошедших конкурсные испытания, Комиссия признает конкурс несостоявшимся и письменно информирует об этом Березовский поселковый Совет депутатов в течение 3 календарных дней со дня принятия соответствующего решения. В этом случае Березовский поселковый Совет депутатов в течение 30 календарных дней должен принять решение о проведении нового конкурса.</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br w:type="textWrapping" w:clear="all"/>
        <w:t>Приложение 1 к Положению о порядке проведения конкурса по отбору кандидатур на должность главы поселка Березовка Березовского района Красноярского края</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ind w:firstLine="567"/>
        <w:jc w:val="right"/>
        <w:rPr>
          <w:rFonts w:ascii="Courier New" w:eastAsia="Times New Roman" w:hAnsi="Courier New" w:cs="Courier New"/>
          <w:color w:val="000000" w:themeColor="text1"/>
          <w:lang w:eastAsia="ru-RU"/>
        </w:rPr>
      </w:pPr>
      <w:r w:rsidRPr="00560D22">
        <w:rPr>
          <w:rFonts w:ascii="Arial" w:eastAsia="Times New Roman" w:hAnsi="Arial" w:cs="Arial"/>
          <w:color w:val="000000" w:themeColor="text1"/>
          <w:lang w:eastAsia="ru-RU"/>
        </w:rPr>
        <w:t>В конкурсную комиссию</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заявление</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Я, 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(фамилия, имя, отчество)</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желаю принять участие в конкурсе по отбору кандидатур на должность главы поселка Березовка Березовского района Красноярского края.</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Настоящим подтверждаю, что я являюсь гражданином Российской Федерации,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Мне известно, что исполнение должностных обязанностей главы поселка Березовка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В соответствии со статьей 9 Федерального закона </w:t>
      </w:r>
      <w:hyperlink r:id="rId16" w:history="1">
        <w:r w:rsidRPr="00560D22">
          <w:rPr>
            <w:rFonts w:ascii="Arial" w:eastAsia="Times New Roman" w:hAnsi="Arial" w:cs="Arial"/>
            <w:color w:val="000000" w:themeColor="text1"/>
            <w:lang w:eastAsia="ru-RU"/>
          </w:rPr>
          <w:t>от 27.07.2006 № 152-ФЗ</w:t>
        </w:r>
      </w:hyperlink>
      <w:r w:rsidRPr="00560D22">
        <w:rPr>
          <w:rFonts w:ascii="Arial" w:eastAsia="Times New Roman" w:hAnsi="Arial" w:cs="Arial"/>
          <w:color w:val="000000" w:themeColor="text1"/>
          <w:lang w:eastAsia="ru-RU"/>
        </w:rPr>
        <w:t>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____________ (дата)                            _________________              (подпись)</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br w:type="textWrapping" w:clear="all"/>
        <w:t>Приложение 2 к Положению о порядке проведения конкурса по отбору кандидатур на должность главы поселка Березовка  Березовского района Красноярского края</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АНКЕТА</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участника конкурса по отбору кандидатур на должность</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главы поселка Березовка</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tbl>
      <w:tblPr>
        <w:tblW w:w="0" w:type="auto"/>
        <w:tblCellMar>
          <w:left w:w="0" w:type="dxa"/>
          <w:right w:w="0" w:type="dxa"/>
        </w:tblCellMar>
        <w:tblLook w:val="04A0"/>
      </w:tblPr>
      <w:tblGrid>
        <w:gridCol w:w="361"/>
        <w:gridCol w:w="559"/>
        <w:gridCol w:w="559"/>
        <w:gridCol w:w="5501"/>
        <w:gridCol w:w="288"/>
        <w:gridCol w:w="2143"/>
      </w:tblGrid>
      <w:tr w:rsidR="00676E71" w:rsidRPr="00560D22" w:rsidTr="00560D22">
        <w:trPr>
          <w:trHeight w:val="1000"/>
        </w:trPr>
        <w:tc>
          <w:tcPr>
            <w:tcW w:w="7408" w:type="dxa"/>
            <w:gridSpan w:val="5"/>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Место</w:t>
            </w:r>
            <w:r w:rsidRPr="00560D22">
              <w:rPr>
                <w:rFonts w:ascii="Times New Roman" w:eastAsia="Times New Roman" w:hAnsi="Times New Roman" w:cs="Times New Roman"/>
                <w:color w:val="000000" w:themeColor="text1"/>
                <w:lang w:eastAsia="ru-RU"/>
              </w:rPr>
              <w:br/>
            </w:r>
            <w:r w:rsidRPr="00560D22">
              <w:rPr>
                <w:rFonts w:ascii="Arial" w:eastAsia="Times New Roman" w:hAnsi="Arial" w:cs="Arial"/>
                <w:color w:val="000000" w:themeColor="text1"/>
                <w:lang w:eastAsia="ru-RU"/>
              </w:rPr>
              <w:t>для</w:t>
            </w:r>
            <w:r w:rsidRPr="00560D22">
              <w:rPr>
                <w:rFonts w:ascii="Times New Roman" w:eastAsia="Times New Roman" w:hAnsi="Times New Roman" w:cs="Times New Roman"/>
                <w:color w:val="000000" w:themeColor="text1"/>
                <w:lang w:eastAsia="ru-RU"/>
              </w:rPr>
              <w:br/>
            </w:r>
            <w:r w:rsidRPr="00560D22">
              <w:rPr>
                <w:rFonts w:ascii="Arial" w:eastAsia="Times New Roman" w:hAnsi="Arial" w:cs="Arial"/>
                <w:color w:val="000000" w:themeColor="text1"/>
                <w:lang w:eastAsia="ru-RU"/>
              </w:rPr>
              <w:t>фотографии</w:t>
            </w:r>
          </w:p>
        </w:tc>
      </w:tr>
      <w:tr w:rsidR="00676E71" w:rsidRPr="00560D22" w:rsidTr="00560D22">
        <w:trPr>
          <w:trHeight w:val="421"/>
        </w:trPr>
        <w:tc>
          <w:tcPr>
            <w:tcW w:w="364"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1.</w:t>
            </w:r>
          </w:p>
        </w:tc>
        <w:tc>
          <w:tcPr>
            <w:tcW w:w="1118" w:type="dxa"/>
            <w:gridSpan w:val="2"/>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Фамилия</w:t>
            </w:r>
          </w:p>
        </w:tc>
        <w:tc>
          <w:tcPr>
            <w:tcW w:w="5634"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2"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D22" w:rsidRPr="00560D22" w:rsidRDefault="00560D22" w:rsidP="00560D22">
            <w:pPr>
              <w:rPr>
                <w:rFonts w:ascii="Times New Roman" w:eastAsia="Times New Roman" w:hAnsi="Times New Roman" w:cs="Times New Roman"/>
                <w:color w:val="000000" w:themeColor="text1"/>
                <w:lang w:eastAsia="ru-RU"/>
              </w:rPr>
            </w:pPr>
          </w:p>
        </w:tc>
      </w:tr>
      <w:tr w:rsidR="00676E71" w:rsidRPr="00560D22" w:rsidTr="00560D22">
        <w:trPr>
          <w:trHeight w:val="414"/>
        </w:trPr>
        <w:tc>
          <w:tcPr>
            <w:tcW w:w="364"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559"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Имя</w:t>
            </w:r>
          </w:p>
        </w:tc>
        <w:tc>
          <w:tcPr>
            <w:tcW w:w="6193" w:type="dxa"/>
            <w:gridSpan w:val="2"/>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2"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D22" w:rsidRPr="00560D22" w:rsidRDefault="00560D22" w:rsidP="00560D22">
            <w:pPr>
              <w:rPr>
                <w:rFonts w:ascii="Times New Roman" w:eastAsia="Times New Roman" w:hAnsi="Times New Roman" w:cs="Times New Roman"/>
                <w:color w:val="000000" w:themeColor="text1"/>
                <w:lang w:eastAsia="ru-RU"/>
              </w:rPr>
            </w:pPr>
          </w:p>
        </w:tc>
      </w:tr>
      <w:tr w:rsidR="00676E71" w:rsidRPr="00560D22" w:rsidTr="00560D22">
        <w:trPr>
          <w:trHeight w:val="420"/>
        </w:trPr>
        <w:tc>
          <w:tcPr>
            <w:tcW w:w="364"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118" w:type="dxa"/>
            <w:gridSpan w:val="2"/>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Отчество</w:t>
            </w:r>
          </w:p>
        </w:tc>
        <w:tc>
          <w:tcPr>
            <w:tcW w:w="5634"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2"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D22" w:rsidRPr="00560D22" w:rsidRDefault="00560D22" w:rsidP="00560D22">
            <w:pPr>
              <w:rPr>
                <w:rFonts w:ascii="Times New Roman" w:eastAsia="Times New Roman" w:hAnsi="Times New Roman" w:cs="Times New Roman"/>
                <w:color w:val="000000" w:themeColor="text1"/>
                <w:lang w:eastAsia="ru-RU"/>
              </w:rPr>
            </w:pPr>
          </w:p>
        </w:tc>
      </w:tr>
    </w:tbl>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tbl>
      <w:tblPr>
        <w:tblW w:w="0" w:type="auto"/>
        <w:tblCellMar>
          <w:left w:w="0" w:type="dxa"/>
          <w:right w:w="0" w:type="dxa"/>
        </w:tblCellMar>
        <w:tblLook w:val="04A0"/>
      </w:tblPr>
      <w:tblGrid>
        <w:gridCol w:w="4991"/>
        <w:gridCol w:w="4420"/>
      </w:tblGrid>
      <w:tr w:rsidR="00676E71" w:rsidRPr="00560D22" w:rsidTr="00560D22">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2. Если изменяли фамилию, имя или отчество, то укажите их, а также когда, где и по какой причине изменяли</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3. Число, месяц, год и место рождения (село, деревня, город, район, область, край, республика, страна)</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5. Образование (когда и какие учебные заведения окончили, номера дипломов)</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Направление подготовки или специальность по диплому Квалификация по диплому</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5117" w:type="dxa"/>
            <w:tcBorders>
              <w:top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6" w:space="0" w:color="000000"/>
              <w:lef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9. Были ли Вы судимы, когда и за что?</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Если судимость снята или погашена - укажите сведения о дате снятия или погашения судимости</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bl>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CellMar>
          <w:left w:w="0" w:type="dxa"/>
          <w:right w:w="0" w:type="dxa"/>
        </w:tblCellMar>
        <w:tblLook w:val="04A0"/>
      </w:tblPr>
      <w:tblGrid>
        <w:gridCol w:w="1290"/>
        <w:gridCol w:w="1290"/>
        <w:gridCol w:w="4252"/>
        <w:gridCol w:w="2916"/>
      </w:tblGrid>
      <w:tr w:rsidR="00676E71" w:rsidRPr="00560D22" w:rsidTr="00560D22">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Должность с указанием</w:t>
            </w:r>
            <w:r w:rsidRPr="00560D22">
              <w:rPr>
                <w:rFonts w:ascii="Times New Roman" w:eastAsia="Times New Roman" w:hAnsi="Times New Roman" w:cs="Times New Roman"/>
                <w:color w:val="000000" w:themeColor="text1"/>
                <w:lang w:eastAsia="ru-RU"/>
              </w:rPr>
              <w:br/>
            </w:r>
            <w:r w:rsidRPr="00560D22">
              <w:rPr>
                <w:rFonts w:ascii="Arial" w:eastAsia="Times New Roman" w:hAnsi="Arial" w:cs="Arial"/>
                <w:color w:val="000000" w:themeColor="text1"/>
                <w:lang w:eastAsia="ru-RU"/>
              </w:rPr>
              <w:t>организации</w:t>
            </w:r>
          </w:p>
        </w:tc>
        <w:tc>
          <w:tcPr>
            <w:tcW w:w="2916"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Адрес</w:t>
            </w:r>
            <w:r w:rsidRPr="00560D22">
              <w:rPr>
                <w:rFonts w:ascii="Times New Roman" w:eastAsia="Times New Roman" w:hAnsi="Times New Roman" w:cs="Times New Roman"/>
                <w:color w:val="000000" w:themeColor="text1"/>
                <w:lang w:eastAsia="ru-RU"/>
              </w:rPr>
              <w:br/>
            </w:r>
            <w:r w:rsidRPr="00560D22">
              <w:rPr>
                <w:rFonts w:ascii="Arial" w:eastAsia="Times New Roman" w:hAnsi="Arial" w:cs="Arial"/>
                <w:color w:val="000000" w:themeColor="text1"/>
                <w:lang w:eastAsia="ru-RU"/>
              </w:rPr>
              <w:t>организации</w:t>
            </w:r>
            <w:r w:rsidRPr="00560D22">
              <w:rPr>
                <w:rFonts w:ascii="Times New Roman" w:eastAsia="Times New Roman" w:hAnsi="Times New Roman" w:cs="Times New Roman"/>
                <w:color w:val="000000" w:themeColor="text1"/>
                <w:lang w:eastAsia="ru-RU"/>
              </w:rPr>
              <w:br/>
            </w:r>
            <w:r w:rsidRPr="00560D22">
              <w:rPr>
                <w:rFonts w:ascii="Arial" w:eastAsia="Times New Roman" w:hAnsi="Arial" w:cs="Arial"/>
                <w:color w:val="000000" w:themeColor="text1"/>
                <w:lang w:eastAsia="ru-RU"/>
              </w:rPr>
              <w:t>(в т.ч. за границей)</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поступ</w:t>
            </w:r>
            <w:r w:rsidRPr="00560D22">
              <w:rPr>
                <w:rFonts w:ascii="Arial" w:eastAsia="Times New Roman" w:hAnsi="Arial" w:cs="Arial"/>
                <w:color w:val="000000" w:themeColor="text1"/>
                <w:lang w:eastAsia="ru-RU"/>
              </w:rPr>
              <w:softHyphen/>
              <w:t>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D22" w:rsidRPr="00560D22" w:rsidRDefault="00560D22" w:rsidP="00560D22">
            <w:pPr>
              <w:rPr>
                <w:rFonts w:ascii="Times New Roman" w:eastAsia="Times New Roman" w:hAnsi="Times New Roman" w:cs="Times New Roman"/>
                <w:color w:val="000000" w:themeColor="text1"/>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D22" w:rsidRPr="00560D22" w:rsidRDefault="00560D22" w:rsidP="00560D22">
            <w:pPr>
              <w:rPr>
                <w:rFonts w:ascii="Times New Roman" w:eastAsia="Times New Roman" w:hAnsi="Times New Roman" w:cs="Times New Roman"/>
                <w:color w:val="000000" w:themeColor="text1"/>
                <w:lang w:eastAsia="ru-RU"/>
              </w:rPr>
            </w:pP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bl>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12. Государственные награды, иные награды и знаки отличия</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______________________________________________________________________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______________________________________________________________________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13. Ваши близкие родственники (отец, мать, братья, сестры и дети), а также муж (жена), в том числе бывшие.</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Если родственники изменяли фамилию, имя, отчество, необходимо также указать их прежние фамилию, имя, отчество.</w:t>
      </w:r>
    </w:p>
    <w:tbl>
      <w:tblPr>
        <w:tblW w:w="9568" w:type="dxa"/>
        <w:tblCellMar>
          <w:left w:w="0" w:type="dxa"/>
          <w:right w:w="0" w:type="dxa"/>
        </w:tblCellMar>
        <w:tblLook w:val="04A0"/>
      </w:tblPr>
      <w:tblGrid>
        <w:gridCol w:w="1468"/>
        <w:gridCol w:w="2340"/>
        <w:gridCol w:w="1620"/>
        <w:gridCol w:w="2160"/>
        <w:gridCol w:w="1980"/>
      </w:tblGrid>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Фамилия, имя,</w:t>
            </w:r>
            <w:r w:rsidRPr="00560D22">
              <w:rPr>
                <w:rFonts w:ascii="Times New Roman" w:eastAsia="Times New Roman" w:hAnsi="Times New Roman" w:cs="Times New Roman"/>
                <w:color w:val="000000" w:themeColor="text1"/>
                <w:lang w:eastAsia="ru-RU"/>
              </w:rPr>
              <w:br/>
            </w:r>
            <w:r w:rsidRPr="00560D22">
              <w:rPr>
                <w:rFonts w:ascii="Arial" w:eastAsia="Times New Roman" w:hAnsi="Arial" w:cs="Arial"/>
                <w:color w:val="000000" w:themeColor="text1"/>
                <w:lang w:eastAsia="ru-RU"/>
              </w:rPr>
              <w:t>отчество</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Год, число, месяц и место рождения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Место работы (наименование и адрес организации), должность</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Домашний адрес (адрес регистрации, фактического проживания)</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bl>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tbl>
      <w:tblPr>
        <w:tblW w:w="9568" w:type="dxa"/>
        <w:tblCellMar>
          <w:left w:w="0" w:type="dxa"/>
          <w:right w:w="0" w:type="dxa"/>
        </w:tblCellMar>
        <w:tblLook w:val="04A0"/>
      </w:tblPr>
      <w:tblGrid>
        <w:gridCol w:w="1468"/>
        <w:gridCol w:w="2340"/>
        <w:gridCol w:w="3780"/>
        <w:gridCol w:w="1980"/>
      </w:tblGrid>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Фамилия, имя,</w:t>
            </w:r>
            <w:r w:rsidRPr="00560D22">
              <w:rPr>
                <w:rFonts w:ascii="Times New Roman" w:eastAsia="Times New Roman" w:hAnsi="Times New Roman" w:cs="Times New Roman"/>
                <w:color w:val="000000" w:themeColor="text1"/>
                <w:lang w:eastAsia="ru-RU"/>
              </w:rPr>
              <w:br/>
            </w:r>
            <w:r w:rsidRPr="00560D22">
              <w:rPr>
                <w:rFonts w:ascii="Arial" w:eastAsia="Times New Roman" w:hAnsi="Arial" w:cs="Arial"/>
                <w:color w:val="000000" w:themeColor="text1"/>
                <w:lang w:eastAsia="ru-RU"/>
              </w:rP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С какого времени проживают за границей</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Примечание</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bl>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15. Пребывание за границей</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tbl>
      <w:tblPr>
        <w:tblW w:w="9568" w:type="dxa"/>
        <w:tblCellMar>
          <w:left w:w="0" w:type="dxa"/>
          <w:right w:w="0" w:type="dxa"/>
        </w:tblCellMar>
        <w:tblLook w:val="04A0"/>
      </w:tblPr>
      <w:tblGrid>
        <w:gridCol w:w="1851"/>
        <w:gridCol w:w="2951"/>
        <w:gridCol w:w="4766"/>
      </w:tblGrid>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Период</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Страна пребывания</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Цель пребывания</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bl>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16. Отношение к воинской обязанности и воинское звание</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______________________________________________________________________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17. Домашний адрес (адрес регистрации, фактического проживания), номер телефона (либо иной вид связи)</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18. Паспорт или документ, его заменяющий</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(серия, номер, кем и когда выдан)</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19. Наличие заграничного паспорта</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(серия, номер, кем и когда выдан)</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20. Номер страхового свидетельства обязательного пенсионного страхования (если имеется) ___________________________________________________________________________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21. ИНН (если имеется)</w:t>
      </w:r>
    </w:p>
    <w:p w:rsidR="00560D22" w:rsidRPr="00560D22" w:rsidRDefault="00560D22" w:rsidP="00560D22">
      <w:pPr>
        <w:pBdr>
          <w:top w:val="single" w:sz="6" w:space="1" w:color="000000"/>
        </w:pBd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________________________________________________________________________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________________________________________________________________________________________________________________________________________________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________________________________________________________________________________________________________________________________________________________________________________________________________________________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На проведение в отношении меня проверочных мероприятий согласен (согласна).</w:t>
      </w:r>
    </w:p>
    <w:tbl>
      <w:tblPr>
        <w:tblW w:w="0" w:type="auto"/>
        <w:tblCellMar>
          <w:left w:w="0" w:type="dxa"/>
          <w:right w:w="0" w:type="dxa"/>
        </w:tblCellMar>
        <w:tblLook w:val="04A0"/>
      </w:tblPr>
      <w:tblGrid>
        <w:gridCol w:w="170"/>
        <w:gridCol w:w="425"/>
        <w:gridCol w:w="284"/>
        <w:gridCol w:w="1134"/>
        <w:gridCol w:w="850"/>
        <w:gridCol w:w="426"/>
        <w:gridCol w:w="317"/>
        <w:gridCol w:w="4313"/>
        <w:gridCol w:w="1469"/>
      </w:tblGrid>
      <w:tr w:rsidR="00676E71" w:rsidRPr="00560D22" w:rsidTr="00560D22">
        <w:tc>
          <w:tcPr>
            <w:tcW w:w="170"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w:t>
            </w:r>
          </w:p>
        </w:tc>
        <w:tc>
          <w:tcPr>
            <w:tcW w:w="425"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84"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w:t>
            </w:r>
          </w:p>
        </w:tc>
        <w:tc>
          <w:tcPr>
            <w:tcW w:w="1984" w:type="dxa"/>
            <w:gridSpan w:val="2"/>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6"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313"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г. Подпись</w:t>
            </w:r>
          </w:p>
        </w:tc>
        <w:tc>
          <w:tcPr>
            <w:tcW w:w="1469"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2013" w:type="dxa"/>
            <w:gridSpan w:val="4"/>
            <w:tcMar>
              <w:top w:w="0" w:type="dxa"/>
              <w:left w:w="28" w:type="dxa"/>
              <w:bottom w:w="0" w:type="dxa"/>
              <w:right w:w="2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М.П.</w:t>
            </w:r>
          </w:p>
        </w:tc>
        <w:tc>
          <w:tcPr>
            <w:tcW w:w="7375" w:type="dxa"/>
            <w:gridSpan w:val="5"/>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tbl>
      <w:tblPr>
        <w:tblW w:w="9568" w:type="dxa"/>
        <w:tblCellMar>
          <w:left w:w="0" w:type="dxa"/>
          <w:right w:w="0" w:type="dxa"/>
        </w:tblCellMar>
        <w:tblLook w:val="04A0"/>
      </w:tblPr>
      <w:tblGrid>
        <w:gridCol w:w="170"/>
        <w:gridCol w:w="425"/>
        <w:gridCol w:w="284"/>
        <w:gridCol w:w="1669"/>
        <w:gridCol w:w="426"/>
        <w:gridCol w:w="317"/>
        <w:gridCol w:w="675"/>
        <w:gridCol w:w="1843"/>
        <w:gridCol w:w="3759"/>
      </w:tblGrid>
      <w:tr w:rsidR="00676E71" w:rsidRPr="00560D22" w:rsidTr="00560D22">
        <w:tc>
          <w:tcPr>
            <w:tcW w:w="170"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w:t>
            </w:r>
          </w:p>
        </w:tc>
        <w:tc>
          <w:tcPr>
            <w:tcW w:w="425"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84"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w:t>
            </w:r>
          </w:p>
        </w:tc>
        <w:tc>
          <w:tcPr>
            <w:tcW w:w="1669"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6"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675" w:type="dxa"/>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г.</w:t>
            </w:r>
          </w:p>
        </w:tc>
        <w:tc>
          <w:tcPr>
            <w:tcW w:w="1843"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759" w:type="dxa"/>
            <w:tcBorders>
              <w:bottom w:val="single" w:sz="6" w:space="0" w:color="000000"/>
            </w:tcBorders>
            <w:tcMar>
              <w:top w:w="0" w:type="dxa"/>
              <w:left w:w="28" w:type="dxa"/>
              <w:bottom w:w="0" w:type="dxa"/>
              <w:right w:w="28" w:type="dxa"/>
            </w:tcMar>
            <w:vAlign w:val="bottom"/>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r w:rsidR="00676E71" w:rsidRPr="00560D22" w:rsidTr="00560D22">
        <w:tc>
          <w:tcPr>
            <w:tcW w:w="170" w:type="dxa"/>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5" w:type="dxa"/>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284" w:type="dxa"/>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1669" w:type="dxa"/>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426" w:type="dxa"/>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17" w:type="dxa"/>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675" w:type="dxa"/>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5602" w:type="dxa"/>
            <w:gridSpan w:val="2"/>
            <w:tcMar>
              <w:top w:w="0" w:type="dxa"/>
              <w:left w:w="28" w:type="dxa"/>
              <w:bottom w:w="0" w:type="dxa"/>
              <w:right w:w="2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(подпись, фамилия работника органов местного самоуправления, ответственного  за прием документов)</w:t>
            </w:r>
          </w:p>
        </w:tc>
      </w:tr>
    </w:tbl>
    <w:p w:rsidR="00560D22" w:rsidRPr="00560D22" w:rsidRDefault="00560D22" w:rsidP="00560D22">
      <w:pPr>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br w:type="textWrapping" w:clear="all"/>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Приложение 3 к Положению о порядке проведения конкурса по отбору кандидатур на должность главы поселка Березовка  Березовского района Красноярского края</w:t>
      </w:r>
    </w:p>
    <w:p w:rsidR="00560D22" w:rsidRPr="00560D22" w:rsidRDefault="00560D22" w:rsidP="00560D22">
      <w:pPr>
        <w:jc w:val="right"/>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Оценочный лист члена конкурсной комиссии</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_____________________________</w:t>
      </w:r>
    </w:p>
    <w:p w:rsidR="00560D22" w:rsidRPr="00560D22" w:rsidRDefault="00560D22" w:rsidP="00560D22">
      <w:pPr>
        <w:jc w:val="center"/>
        <w:rPr>
          <w:rFonts w:ascii="Arial" w:eastAsia="Times New Roman" w:hAnsi="Arial" w:cs="Arial"/>
          <w:color w:val="000000" w:themeColor="text1"/>
          <w:lang w:eastAsia="ru-RU"/>
        </w:rPr>
      </w:pPr>
      <w:r w:rsidRPr="00560D22">
        <w:rPr>
          <w:rFonts w:ascii="Arial" w:eastAsia="Times New Roman" w:hAnsi="Arial" w:cs="Arial"/>
          <w:b/>
          <w:bCs/>
          <w:color w:val="000000" w:themeColor="text1"/>
          <w:lang w:eastAsia="ru-RU"/>
        </w:rPr>
        <w:t>(ф.и.о.)</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tbl>
      <w:tblPr>
        <w:tblW w:w="9962" w:type="dxa"/>
        <w:jc w:val="center"/>
        <w:tblCellMar>
          <w:left w:w="0" w:type="dxa"/>
          <w:right w:w="0" w:type="dxa"/>
        </w:tblCellMar>
        <w:tblLook w:val="04A0"/>
      </w:tblPr>
      <w:tblGrid>
        <w:gridCol w:w="628"/>
        <w:gridCol w:w="3332"/>
        <w:gridCol w:w="3519"/>
        <w:gridCol w:w="2483"/>
      </w:tblGrid>
      <w:tr w:rsidR="00676E71" w:rsidRPr="00560D22" w:rsidTr="00560D22">
        <w:trPr>
          <w:jc w:val="center"/>
        </w:trPr>
        <w:tc>
          <w:tcPr>
            <w:tcW w:w="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п/п</w:t>
            </w:r>
          </w:p>
        </w:tc>
        <w:tc>
          <w:tcPr>
            <w:tcW w:w="3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Ф.И.О. кандидата</w:t>
            </w:r>
          </w:p>
        </w:tc>
        <w:tc>
          <w:tcPr>
            <w:tcW w:w="3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1 этап</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(максимум 15 баллов)</w:t>
            </w:r>
          </w:p>
        </w:tc>
        <w:tc>
          <w:tcPr>
            <w:tcW w:w="2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2 этап</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(максимум 5 баллов)</w:t>
            </w:r>
          </w:p>
        </w:tc>
      </w:tr>
      <w:tr w:rsidR="00676E71" w:rsidRPr="00560D22" w:rsidTr="00560D22">
        <w:trPr>
          <w:jc w:val="center"/>
        </w:trPr>
        <w:tc>
          <w:tcPr>
            <w:tcW w:w="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c>
          <w:tcPr>
            <w:tcW w:w="3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Оценка уровня образования конкурсанта ____________ баллов</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Оценка уровня стажа работы по специальности (трудовой (служебной деятельности) ____________ баллов</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Оценка биографических данных, профессиональных достижений кандидата, полноты и достоверности предоставленных документов, в том числе и документов, предоставление которых не носит обязательных характер ____________ баллов</w:t>
            </w:r>
          </w:p>
        </w:tc>
        <w:tc>
          <w:tcPr>
            <w:tcW w:w="2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Оценка программы действия</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_________баллов</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Times New Roman" w:eastAsia="Times New Roman" w:hAnsi="Times New Roman" w:cs="Times New Roman"/>
                <w:color w:val="000000" w:themeColor="text1"/>
                <w:lang w:eastAsia="ru-RU"/>
              </w:rPr>
            </w:pPr>
            <w:r w:rsidRPr="00560D22">
              <w:rPr>
                <w:rFonts w:ascii="Arial" w:eastAsia="Times New Roman" w:hAnsi="Arial" w:cs="Arial"/>
                <w:color w:val="000000" w:themeColor="text1"/>
                <w:lang w:eastAsia="ru-RU"/>
              </w:rPr>
              <w:t> </w:t>
            </w:r>
          </w:p>
        </w:tc>
      </w:tr>
    </w:tbl>
    <w:p w:rsidR="00560D22" w:rsidRPr="00560D22" w:rsidRDefault="00560D22" w:rsidP="00560D22">
      <w:pPr>
        <w:shd w:val="clear" w:color="auto" w:fill="FFFFFF"/>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Итого                                              __________________              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Всего набранных баллов          ______________________________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Подпись члена конкурсной комиссии____________________</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Pr="00560D22" w:rsidRDefault="00560D22" w:rsidP="00560D22">
      <w:pPr>
        <w:jc w:val="both"/>
        <w:rPr>
          <w:rFonts w:ascii="Arial" w:eastAsia="Times New Roman" w:hAnsi="Arial" w:cs="Arial"/>
          <w:color w:val="000000" w:themeColor="text1"/>
          <w:lang w:eastAsia="ru-RU"/>
        </w:rPr>
      </w:pPr>
      <w:r w:rsidRPr="00560D22">
        <w:rPr>
          <w:rFonts w:ascii="Arial" w:eastAsia="Times New Roman" w:hAnsi="Arial" w:cs="Arial"/>
          <w:color w:val="000000" w:themeColor="text1"/>
          <w:lang w:eastAsia="ru-RU"/>
        </w:rPr>
        <w:t> </w:t>
      </w:r>
    </w:p>
    <w:p w:rsidR="00560D22" w:rsidRDefault="00560D22"/>
    <w:sectPr w:rsidR="00560D22" w:rsidSect="00255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60D22"/>
    <w:rsid w:val="00255B12"/>
    <w:rsid w:val="002D3561"/>
    <w:rsid w:val="00560D22"/>
    <w:rsid w:val="00676E71"/>
    <w:rsid w:val="00A84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2958504">
      <w:bodyDiv w:val="1"/>
      <w:marLeft w:val="0"/>
      <w:marRight w:val="0"/>
      <w:marTop w:val="0"/>
      <w:marBottom w:val="0"/>
      <w:divBdr>
        <w:top w:val="none" w:sz="0" w:space="0" w:color="auto"/>
        <w:left w:val="none" w:sz="0" w:space="0" w:color="auto"/>
        <w:bottom w:val="none" w:sz="0" w:space="0" w:color="auto"/>
        <w:right w:val="none" w:sz="0" w:space="0" w:color="auto"/>
      </w:divBdr>
      <w:divsChild>
        <w:div w:id="192040127">
          <w:marLeft w:val="0"/>
          <w:marRight w:val="0"/>
          <w:marTop w:val="0"/>
          <w:marBottom w:val="0"/>
          <w:divBdr>
            <w:top w:val="single" w:sz="6" w:space="0" w:color="000000"/>
            <w:left w:val="none" w:sz="0" w:space="0" w:color="auto"/>
            <w:bottom w:val="none" w:sz="0" w:space="0" w:color="auto"/>
            <w:right w:val="none" w:sz="0" w:space="0" w:color="auto"/>
          </w:divBdr>
        </w:div>
        <w:div w:id="2000690813">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13" Type="http://schemas.openxmlformats.org/officeDocument/2006/relationships/hyperlink" Target="http://nla-service.minjust.ru:8080/rnla-links/ws/content/act/51bf0e9a-d046-4747-ab07-cc60ac2e2365.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appa1-srv:8080/content/act/fa267f38-879b-4403-b9d0-299a77b2d5bc.doc" TargetMode="External"/><Relationship Id="rId12" Type="http://schemas.openxmlformats.org/officeDocument/2006/relationships/hyperlink" Target="http://nla-service.minjust.ru:8080/rnla-links/ws/content/act/b11798ff-43b9-49db-b06c-4223f9d555e2.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nla-service.minjust.ru:8080/rnla-links/ws/content/act/0a02e7ab-81dc-427b-9bb7-abfb1e14bdf3.html" TargetMode="External"/><Relationship Id="rId1" Type="http://schemas.openxmlformats.org/officeDocument/2006/relationships/styles" Target="styles.xml"/><Relationship Id="rId6" Type="http://schemas.openxmlformats.org/officeDocument/2006/relationships/hyperlink" Target="http://kappa1-srv:8080/content/act/06489566-ac5e-4fc4-a1b3-5009b3c74a35.doc" TargetMode="External"/><Relationship Id="rId11" Type="http://schemas.openxmlformats.org/officeDocument/2006/relationships/hyperlink" Target="http://kappa1-srv:8080/content/act/d56df544-5745-42da-923b-9f13d5503843.doc" TargetMode="External"/><Relationship Id="rId5" Type="http://schemas.openxmlformats.org/officeDocument/2006/relationships/hyperlink" Target="http://kappa1-srv:8080/content/act/f5e66cb0-0a6b-499b-94e5-a4995557ad28.doc" TargetMode="External"/><Relationship Id="rId15" Type="http://schemas.openxmlformats.org/officeDocument/2006/relationships/hyperlink" Target="http://nla-service.minjust.ru:8080/rnla-links/ws/content/act/15d4560c-d530-4955-bf7e-f734337ae80b.html" TargetMode="External"/><Relationship Id="rId10" Type="http://schemas.openxmlformats.org/officeDocument/2006/relationships/hyperlink" Target="http://kappa1-srv:8080/content/act/4205204a-5152-485f-acf5-23ed214b9e5f.doc" TargetMode="External"/><Relationship Id="rId4" Type="http://schemas.openxmlformats.org/officeDocument/2006/relationships/hyperlink" Target="http://kappa1-srv:8080/content/act/93287d16-0d54-44f8-a4d8-7d3945aa1311.doc" TargetMode="External"/><Relationship Id="rId9" Type="http://schemas.openxmlformats.org/officeDocument/2006/relationships/hyperlink" Target="http://nla-service.minjust.ru:8080/rnla-links/ws/content/act/60e7a40f-05d9-44d9-8e93-11b782f4afa0.html" TargetMode="External"/><Relationship Id="rId14" Type="http://schemas.openxmlformats.org/officeDocument/2006/relationships/hyperlink" Target="http://kappa1-srv:8080/content/act/06489566-ac5e-4fc4-a1b3-5009b3c74a3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4612</Words>
  <Characters>26291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Вахрушев</dc:creator>
  <cp:lastModifiedBy>1</cp:lastModifiedBy>
  <cp:revision>2</cp:revision>
  <dcterms:created xsi:type="dcterms:W3CDTF">2021-12-14T06:48:00Z</dcterms:created>
  <dcterms:modified xsi:type="dcterms:W3CDTF">2021-12-14T06:48:00Z</dcterms:modified>
</cp:coreProperties>
</file>