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282" w:rsidRDefault="00880282" w:rsidP="008802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E559063" wp14:editId="639113E2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98D" w:rsidRPr="00880282" w:rsidRDefault="0038297F" w:rsidP="00731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Управлении</w:t>
      </w:r>
      <w:r w:rsidR="00731D23" w:rsidRPr="00880282">
        <w:rPr>
          <w:rFonts w:ascii="Times New Roman" w:hAnsi="Times New Roman" w:cs="Times New Roman"/>
          <w:b/>
          <w:sz w:val="24"/>
          <w:szCs w:val="24"/>
        </w:rPr>
        <w:t xml:space="preserve"> Росреестра по Красноярскому краю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подведены</w:t>
      </w:r>
      <w:r w:rsidR="00731D23" w:rsidRPr="00880282">
        <w:rPr>
          <w:rFonts w:ascii="Times New Roman" w:hAnsi="Times New Roman" w:cs="Times New Roman"/>
          <w:b/>
          <w:sz w:val="24"/>
          <w:szCs w:val="24"/>
        </w:rPr>
        <w:t xml:space="preserve"> итоги деятельности за 9</w:t>
      </w:r>
      <w:r w:rsidR="00731D23" w:rsidRPr="00880282">
        <w:rPr>
          <w:rFonts w:ascii="Times New Roman" w:hAnsi="Times New Roman" w:cs="Times New Roman"/>
          <w:b/>
          <w:sz w:val="24"/>
          <w:szCs w:val="24"/>
        </w:rPr>
        <w:t xml:space="preserve"> месяцев 2021 года</w:t>
      </w:r>
    </w:p>
    <w:p w:rsidR="00731D23" w:rsidRPr="00261852" w:rsidRDefault="00731D23" w:rsidP="00261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852">
        <w:rPr>
          <w:rFonts w:ascii="Times New Roman" w:hAnsi="Times New Roman" w:cs="Times New Roman"/>
          <w:b/>
          <w:sz w:val="24"/>
          <w:szCs w:val="24"/>
        </w:rPr>
        <w:t>Кадастровый учет</w:t>
      </w:r>
    </w:p>
    <w:p w:rsidR="00731D23" w:rsidRPr="00261852" w:rsidRDefault="00731D23" w:rsidP="00261852">
      <w:pPr>
        <w:jc w:val="both"/>
        <w:rPr>
          <w:rFonts w:ascii="Times New Roman" w:hAnsi="Times New Roman" w:cs="Times New Roman"/>
          <w:sz w:val="24"/>
          <w:szCs w:val="24"/>
        </w:rPr>
      </w:pPr>
      <w:r w:rsidRPr="00261852">
        <w:rPr>
          <w:rFonts w:ascii="Times New Roman" w:hAnsi="Times New Roman" w:cs="Times New Roman"/>
          <w:sz w:val="24"/>
          <w:szCs w:val="24"/>
        </w:rPr>
        <w:t>В 3 квартале 2021 года поставлено на кадастровый учет 5413 земельных</w:t>
      </w:r>
      <w:r w:rsidR="00AE6A1C">
        <w:rPr>
          <w:rFonts w:ascii="Times New Roman" w:hAnsi="Times New Roman" w:cs="Times New Roman"/>
          <w:sz w:val="24"/>
          <w:szCs w:val="24"/>
        </w:rPr>
        <w:t xml:space="preserve"> участков</w:t>
      </w:r>
      <w:r w:rsidRPr="00261852">
        <w:rPr>
          <w:rFonts w:ascii="Times New Roman" w:hAnsi="Times New Roman" w:cs="Times New Roman"/>
          <w:sz w:val="24"/>
          <w:szCs w:val="24"/>
        </w:rPr>
        <w:t>, что на 28</w:t>
      </w:r>
      <w:r w:rsidR="00F811A3">
        <w:rPr>
          <w:rFonts w:ascii="Times New Roman" w:hAnsi="Times New Roman" w:cs="Times New Roman"/>
          <w:sz w:val="24"/>
          <w:szCs w:val="24"/>
        </w:rPr>
        <w:t>%</w:t>
      </w:r>
      <w:r w:rsidRPr="00261852">
        <w:rPr>
          <w:rFonts w:ascii="Times New Roman" w:hAnsi="Times New Roman" w:cs="Times New Roman"/>
          <w:sz w:val="24"/>
          <w:szCs w:val="24"/>
        </w:rPr>
        <w:t xml:space="preserve"> больше аналогичного показателя 2 квартала 2021 года.</w:t>
      </w:r>
      <w:r w:rsidR="00F811A3">
        <w:rPr>
          <w:rFonts w:ascii="Times New Roman" w:hAnsi="Times New Roman" w:cs="Times New Roman"/>
          <w:sz w:val="24"/>
          <w:szCs w:val="24"/>
        </w:rPr>
        <w:t xml:space="preserve"> </w:t>
      </w:r>
      <w:r w:rsidR="00DC34F6">
        <w:rPr>
          <w:rFonts w:ascii="Times New Roman" w:hAnsi="Times New Roman" w:cs="Times New Roman"/>
          <w:sz w:val="24"/>
          <w:szCs w:val="24"/>
        </w:rPr>
        <w:t>П</w:t>
      </w:r>
      <w:r w:rsidRPr="00261852">
        <w:rPr>
          <w:rFonts w:ascii="Times New Roman" w:hAnsi="Times New Roman" w:cs="Times New Roman"/>
          <w:sz w:val="24"/>
          <w:szCs w:val="24"/>
        </w:rPr>
        <w:t>оставлено на кадастровый учет 4851 помещений</w:t>
      </w:r>
      <w:r w:rsidR="00AE6A1C">
        <w:rPr>
          <w:rFonts w:ascii="Times New Roman" w:hAnsi="Times New Roman" w:cs="Times New Roman"/>
          <w:sz w:val="24"/>
          <w:szCs w:val="24"/>
        </w:rPr>
        <w:t>,</w:t>
      </w:r>
      <w:r w:rsidRPr="00261852">
        <w:rPr>
          <w:rFonts w:ascii="Times New Roman" w:hAnsi="Times New Roman" w:cs="Times New Roman"/>
          <w:sz w:val="24"/>
          <w:szCs w:val="24"/>
        </w:rPr>
        <w:t xml:space="preserve"> и</w:t>
      </w:r>
      <w:r w:rsidR="00AE6A1C">
        <w:rPr>
          <w:rFonts w:ascii="Times New Roman" w:hAnsi="Times New Roman" w:cs="Times New Roman"/>
          <w:sz w:val="24"/>
          <w:szCs w:val="24"/>
        </w:rPr>
        <w:t>з них 3871 жилых</w:t>
      </w:r>
      <w:r w:rsidRPr="00261852">
        <w:rPr>
          <w:rFonts w:ascii="Times New Roman" w:hAnsi="Times New Roman" w:cs="Times New Roman"/>
          <w:sz w:val="24"/>
          <w:szCs w:val="24"/>
        </w:rPr>
        <w:t xml:space="preserve"> </w:t>
      </w:r>
      <w:r w:rsidR="00AE6A1C">
        <w:rPr>
          <w:rFonts w:ascii="Times New Roman" w:hAnsi="Times New Roman" w:cs="Times New Roman"/>
          <w:sz w:val="24"/>
          <w:szCs w:val="24"/>
        </w:rPr>
        <w:t>помещений</w:t>
      </w:r>
      <w:r w:rsidRPr="00261852">
        <w:rPr>
          <w:rFonts w:ascii="Times New Roman" w:hAnsi="Times New Roman" w:cs="Times New Roman"/>
          <w:sz w:val="24"/>
          <w:szCs w:val="24"/>
        </w:rPr>
        <w:t xml:space="preserve">, что на 88% </w:t>
      </w:r>
      <w:r w:rsidR="00AE6A1C">
        <w:rPr>
          <w:rFonts w:ascii="Times New Roman" w:hAnsi="Times New Roman" w:cs="Times New Roman"/>
          <w:sz w:val="24"/>
          <w:szCs w:val="24"/>
        </w:rPr>
        <w:t xml:space="preserve">выше </w:t>
      </w:r>
      <w:bookmarkStart w:id="0" w:name="_GoBack"/>
      <w:bookmarkEnd w:id="0"/>
      <w:r w:rsidRPr="00261852">
        <w:rPr>
          <w:rFonts w:ascii="Times New Roman" w:hAnsi="Times New Roman" w:cs="Times New Roman"/>
          <w:sz w:val="24"/>
          <w:szCs w:val="24"/>
        </w:rPr>
        <w:t>показателя 2 квартала 2021 года.</w:t>
      </w:r>
    </w:p>
    <w:p w:rsidR="00731D23" w:rsidRPr="00261852" w:rsidRDefault="00731D23" w:rsidP="00261852">
      <w:pPr>
        <w:jc w:val="both"/>
        <w:rPr>
          <w:rFonts w:ascii="Times New Roman" w:hAnsi="Times New Roman" w:cs="Times New Roman"/>
          <w:sz w:val="24"/>
          <w:szCs w:val="24"/>
        </w:rPr>
      </w:pPr>
      <w:r w:rsidRPr="00261852">
        <w:rPr>
          <w:rFonts w:ascii="Times New Roman" w:hAnsi="Times New Roman" w:cs="Times New Roman"/>
          <w:sz w:val="24"/>
          <w:szCs w:val="24"/>
        </w:rPr>
        <w:t xml:space="preserve">В 3 квартале 2021 года было поставлено на кадастровый учет 639 </w:t>
      </w:r>
      <w:proofErr w:type="spellStart"/>
      <w:r w:rsidRPr="00261852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61852">
        <w:rPr>
          <w:rFonts w:ascii="Times New Roman" w:hAnsi="Times New Roman" w:cs="Times New Roman"/>
          <w:sz w:val="24"/>
          <w:szCs w:val="24"/>
        </w:rPr>
        <w:t>-мест, что на 209% больше показателя 2 квартала 2021 года.</w:t>
      </w:r>
    </w:p>
    <w:p w:rsidR="00731D23" w:rsidRPr="00DC34F6" w:rsidRDefault="00731D23" w:rsidP="00DC34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4F6">
        <w:rPr>
          <w:rFonts w:ascii="Times New Roman" w:hAnsi="Times New Roman" w:cs="Times New Roman"/>
          <w:b/>
          <w:sz w:val="24"/>
          <w:szCs w:val="24"/>
        </w:rPr>
        <w:t>Регистрация прав</w:t>
      </w:r>
    </w:p>
    <w:p w:rsidR="00731D23" w:rsidRPr="00DC34F6" w:rsidRDefault="00731D23" w:rsidP="00731D23">
      <w:pPr>
        <w:rPr>
          <w:rFonts w:ascii="Times New Roman" w:hAnsi="Times New Roman" w:cs="Times New Roman"/>
          <w:sz w:val="24"/>
          <w:szCs w:val="24"/>
        </w:rPr>
      </w:pPr>
      <w:r w:rsidRPr="00DC34F6">
        <w:rPr>
          <w:rFonts w:ascii="Times New Roman" w:hAnsi="Times New Roman" w:cs="Times New Roman"/>
          <w:sz w:val="24"/>
          <w:szCs w:val="24"/>
        </w:rPr>
        <w:t>В сентябре 2021 года зарегистрировано 828 договоров участия в долевом строительстве, что на 24%</w:t>
      </w:r>
      <w:r w:rsidR="00DC34F6">
        <w:rPr>
          <w:rFonts w:ascii="Times New Roman" w:hAnsi="Times New Roman" w:cs="Times New Roman"/>
          <w:sz w:val="24"/>
          <w:szCs w:val="24"/>
        </w:rPr>
        <w:t xml:space="preserve"> больше показ</w:t>
      </w:r>
      <w:r w:rsidRPr="00DC34F6">
        <w:rPr>
          <w:rFonts w:ascii="Times New Roman" w:hAnsi="Times New Roman" w:cs="Times New Roman"/>
          <w:sz w:val="24"/>
          <w:szCs w:val="24"/>
        </w:rPr>
        <w:t xml:space="preserve">ателя </w:t>
      </w:r>
      <w:r w:rsidR="00DC34F6" w:rsidRPr="00DC34F6">
        <w:rPr>
          <w:rFonts w:ascii="Times New Roman" w:hAnsi="Times New Roman" w:cs="Times New Roman"/>
          <w:sz w:val="24"/>
          <w:szCs w:val="24"/>
        </w:rPr>
        <w:t>предыдущего</w:t>
      </w:r>
      <w:r w:rsidRPr="00DC34F6">
        <w:rPr>
          <w:rFonts w:ascii="Times New Roman" w:hAnsi="Times New Roman" w:cs="Times New Roman"/>
          <w:sz w:val="24"/>
          <w:szCs w:val="24"/>
        </w:rPr>
        <w:t xml:space="preserve"> месяца, при этом доля договоров, которыми предусмотрена обязанность участника долевого строительства внести </w:t>
      </w:r>
      <w:r w:rsidR="0009608F" w:rsidRPr="00DC34F6">
        <w:rPr>
          <w:rFonts w:ascii="Times New Roman" w:hAnsi="Times New Roman" w:cs="Times New Roman"/>
          <w:sz w:val="24"/>
          <w:szCs w:val="24"/>
        </w:rPr>
        <w:t xml:space="preserve">денежные средства счета </w:t>
      </w:r>
      <w:proofErr w:type="spellStart"/>
      <w:r w:rsidR="0009608F" w:rsidRPr="00DC34F6">
        <w:rPr>
          <w:rFonts w:ascii="Times New Roman" w:hAnsi="Times New Roman" w:cs="Times New Roman"/>
          <w:sz w:val="24"/>
          <w:szCs w:val="24"/>
        </w:rPr>
        <w:t>эскроу</w:t>
      </w:r>
      <w:proofErr w:type="spellEnd"/>
      <w:r w:rsidR="0009608F" w:rsidRPr="00DC34F6">
        <w:rPr>
          <w:rFonts w:ascii="Times New Roman" w:hAnsi="Times New Roman" w:cs="Times New Roman"/>
          <w:sz w:val="24"/>
          <w:szCs w:val="24"/>
        </w:rPr>
        <w:t xml:space="preserve">, составила 96%. В целом, доля </w:t>
      </w:r>
      <w:r w:rsidR="00DC34F6" w:rsidRPr="00DC34F6">
        <w:rPr>
          <w:rFonts w:ascii="Times New Roman" w:hAnsi="Times New Roman" w:cs="Times New Roman"/>
          <w:sz w:val="24"/>
          <w:szCs w:val="24"/>
        </w:rPr>
        <w:t>договоров</w:t>
      </w:r>
      <w:r w:rsidR="0009608F" w:rsidRPr="00DC34F6">
        <w:rPr>
          <w:rFonts w:ascii="Times New Roman" w:hAnsi="Times New Roman" w:cs="Times New Roman"/>
          <w:sz w:val="24"/>
          <w:szCs w:val="24"/>
        </w:rPr>
        <w:t xml:space="preserve"> долевого участия, которыми предусмотрена обязанность участника долевого строительства внести денежные средства на счета </w:t>
      </w:r>
      <w:proofErr w:type="spellStart"/>
      <w:r w:rsidR="0009608F" w:rsidRPr="00DC34F6">
        <w:rPr>
          <w:rFonts w:ascii="Times New Roman" w:hAnsi="Times New Roman" w:cs="Times New Roman"/>
          <w:sz w:val="24"/>
          <w:szCs w:val="24"/>
        </w:rPr>
        <w:t>эскроу</w:t>
      </w:r>
      <w:proofErr w:type="spellEnd"/>
      <w:r w:rsidR="0009608F" w:rsidRPr="00DC34F6">
        <w:rPr>
          <w:rFonts w:ascii="Times New Roman" w:hAnsi="Times New Roman" w:cs="Times New Roman"/>
          <w:sz w:val="24"/>
          <w:szCs w:val="24"/>
        </w:rPr>
        <w:t>, за 9 месяцев 2021 года по сравнению с аналогичным периодом предыдущего года увеличилась с 50% до 83%.</w:t>
      </w:r>
    </w:p>
    <w:p w:rsidR="0009608F" w:rsidRPr="00DC34F6" w:rsidRDefault="0009608F" w:rsidP="00DC34F6">
      <w:pPr>
        <w:jc w:val="both"/>
        <w:rPr>
          <w:rFonts w:ascii="Times New Roman" w:hAnsi="Times New Roman" w:cs="Times New Roman"/>
          <w:sz w:val="24"/>
          <w:szCs w:val="24"/>
        </w:rPr>
      </w:pPr>
      <w:r w:rsidRPr="00DC34F6">
        <w:rPr>
          <w:rFonts w:ascii="Times New Roman" w:hAnsi="Times New Roman" w:cs="Times New Roman"/>
          <w:sz w:val="24"/>
          <w:szCs w:val="24"/>
        </w:rPr>
        <w:t xml:space="preserve">За 9 месяцев 2021 года Управлением зарегистрировано 54 692 </w:t>
      </w:r>
      <w:r w:rsidR="0038297F">
        <w:rPr>
          <w:rFonts w:ascii="Times New Roman" w:hAnsi="Times New Roman" w:cs="Times New Roman"/>
          <w:sz w:val="24"/>
          <w:szCs w:val="24"/>
        </w:rPr>
        <w:t>ипотек</w:t>
      </w:r>
      <w:r w:rsidRPr="00DC34F6">
        <w:rPr>
          <w:rFonts w:ascii="Times New Roman" w:hAnsi="Times New Roman" w:cs="Times New Roman"/>
          <w:sz w:val="24"/>
          <w:szCs w:val="24"/>
        </w:rPr>
        <w:t>, что на 27% больше показателя аналогичного периода предыдущего года (43 063)</w:t>
      </w:r>
      <w:r w:rsidR="00DC34F6">
        <w:rPr>
          <w:rFonts w:ascii="Times New Roman" w:hAnsi="Times New Roman" w:cs="Times New Roman"/>
          <w:sz w:val="24"/>
          <w:szCs w:val="24"/>
        </w:rPr>
        <w:t>, из</w:t>
      </w:r>
      <w:r w:rsidRPr="00DC34F6">
        <w:rPr>
          <w:rFonts w:ascii="Times New Roman" w:hAnsi="Times New Roman" w:cs="Times New Roman"/>
          <w:sz w:val="24"/>
          <w:szCs w:val="24"/>
        </w:rPr>
        <w:t xml:space="preserve"> которых ипотека </w:t>
      </w:r>
      <w:r w:rsidR="00F811A3">
        <w:rPr>
          <w:rFonts w:ascii="Times New Roman" w:hAnsi="Times New Roman" w:cs="Times New Roman"/>
          <w:sz w:val="24"/>
          <w:szCs w:val="24"/>
        </w:rPr>
        <w:t xml:space="preserve">жилья </w:t>
      </w:r>
      <w:r w:rsidRPr="00DC34F6">
        <w:rPr>
          <w:rFonts w:ascii="Times New Roman" w:hAnsi="Times New Roman" w:cs="Times New Roman"/>
          <w:sz w:val="24"/>
          <w:szCs w:val="24"/>
        </w:rPr>
        <w:t>составила 63%. В свою очередь</w:t>
      </w:r>
      <w:r w:rsidR="0038297F">
        <w:rPr>
          <w:rFonts w:ascii="Times New Roman" w:hAnsi="Times New Roman" w:cs="Times New Roman"/>
          <w:sz w:val="24"/>
          <w:szCs w:val="24"/>
        </w:rPr>
        <w:t>,</w:t>
      </w:r>
      <w:r w:rsidRPr="00DC34F6">
        <w:rPr>
          <w:rFonts w:ascii="Times New Roman" w:hAnsi="Times New Roman" w:cs="Times New Roman"/>
          <w:sz w:val="24"/>
          <w:szCs w:val="24"/>
        </w:rPr>
        <w:t xml:space="preserve"> ипотека жилья за вышеуказанный период увеличилась на 56% по сравнению с аналогичным периодом предыдущего года и составила 34 378 регистрационных записей.</w:t>
      </w:r>
    </w:p>
    <w:p w:rsidR="0009608F" w:rsidRPr="00DC34F6" w:rsidRDefault="0009608F" w:rsidP="00731D23">
      <w:pPr>
        <w:rPr>
          <w:rFonts w:ascii="Times New Roman" w:hAnsi="Times New Roman" w:cs="Times New Roman"/>
          <w:sz w:val="24"/>
          <w:szCs w:val="24"/>
        </w:rPr>
      </w:pPr>
      <w:r w:rsidRPr="00DC34F6">
        <w:rPr>
          <w:rFonts w:ascii="Times New Roman" w:hAnsi="Times New Roman" w:cs="Times New Roman"/>
          <w:sz w:val="24"/>
          <w:szCs w:val="24"/>
        </w:rPr>
        <w:t>Управлением зафиксирован рост доли заявлений на р</w:t>
      </w:r>
      <w:r w:rsidR="00DC34F6">
        <w:rPr>
          <w:rFonts w:ascii="Times New Roman" w:hAnsi="Times New Roman" w:cs="Times New Roman"/>
          <w:sz w:val="24"/>
          <w:szCs w:val="24"/>
        </w:rPr>
        <w:t>егистрацию ипотеки в электронном</w:t>
      </w:r>
      <w:r w:rsidRPr="00DC34F6">
        <w:rPr>
          <w:rFonts w:ascii="Times New Roman" w:hAnsi="Times New Roman" w:cs="Times New Roman"/>
          <w:sz w:val="24"/>
          <w:szCs w:val="24"/>
        </w:rPr>
        <w:t xml:space="preserve"> виде с 42% во 2 квартале 2021 года до 48% в 3 квартале. В целом, за 9 месяцев 2021 года доля таких заявлений составляет 41%.</w:t>
      </w:r>
    </w:p>
    <w:p w:rsidR="0009608F" w:rsidRPr="00DC34F6" w:rsidRDefault="00FD2BD7" w:rsidP="00731D23">
      <w:pPr>
        <w:rPr>
          <w:rFonts w:ascii="Times New Roman" w:hAnsi="Times New Roman" w:cs="Times New Roman"/>
          <w:sz w:val="24"/>
          <w:szCs w:val="24"/>
        </w:rPr>
      </w:pPr>
      <w:r w:rsidRPr="00DC34F6">
        <w:rPr>
          <w:rFonts w:ascii="Times New Roman" w:hAnsi="Times New Roman" w:cs="Times New Roman"/>
          <w:sz w:val="24"/>
          <w:szCs w:val="24"/>
        </w:rPr>
        <w:t xml:space="preserve">В 3 квартале 2021 года </w:t>
      </w:r>
      <w:r w:rsidR="00DC34F6" w:rsidRPr="00DC34F6">
        <w:rPr>
          <w:rFonts w:ascii="Times New Roman" w:hAnsi="Times New Roman" w:cs="Times New Roman"/>
          <w:sz w:val="24"/>
          <w:szCs w:val="24"/>
        </w:rPr>
        <w:t>Управлением</w:t>
      </w:r>
      <w:r w:rsidRPr="00DC34F6">
        <w:rPr>
          <w:rFonts w:ascii="Times New Roman" w:hAnsi="Times New Roman" w:cs="Times New Roman"/>
          <w:sz w:val="24"/>
          <w:szCs w:val="24"/>
        </w:rPr>
        <w:t xml:space="preserve"> зарегистрировано 50 215 вещных прав на жилье (жилой дом, жилое посещение, комната в </w:t>
      </w:r>
      <w:r w:rsidR="00DC34F6" w:rsidRPr="00DC34F6">
        <w:rPr>
          <w:rFonts w:ascii="Times New Roman" w:hAnsi="Times New Roman" w:cs="Times New Roman"/>
          <w:sz w:val="24"/>
          <w:szCs w:val="24"/>
        </w:rPr>
        <w:t>квартире</w:t>
      </w:r>
      <w:r w:rsidRPr="00DC34F6">
        <w:rPr>
          <w:rFonts w:ascii="Times New Roman" w:hAnsi="Times New Roman" w:cs="Times New Roman"/>
          <w:sz w:val="24"/>
          <w:szCs w:val="24"/>
        </w:rPr>
        <w:t>), что на 8</w:t>
      </w:r>
      <w:r w:rsidR="00DC34F6">
        <w:rPr>
          <w:rFonts w:ascii="Times New Roman" w:hAnsi="Times New Roman" w:cs="Times New Roman"/>
          <w:sz w:val="24"/>
          <w:szCs w:val="24"/>
        </w:rPr>
        <w:t xml:space="preserve">% </w:t>
      </w:r>
      <w:r w:rsidRPr="00DC34F6">
        <w:rPr>
          <w:rFonts w:ascii="Times New Roman" w:hAnsi="Times New Roman" w:cs="Times New Roman"/>
          <w:sz w:val="24"/>
          <w:szCs w:val="24"/>
        </w:rPr>
        <w:t>больше показателя 2 квартала 2021 года (46 371) и на 5</w:t>
      </w:r>
      <w:r w:rsidR="00DC34F6" w:rsidRPr="00DC34F6">
        <w:rPr>
          <w:rFonts w:ascii="Times New Roman" w:hAnsi="Times New Roman" w:cs="Times New Roman"/>
          <w:sz w:val="24"/>
          <w:szCs w:val="24"/>
        </w:rPr>
        <w:t>%,</w:t>
      </w:r>
      <w:r w:rsidRPr="00DC34F6">
        <w:rPr>
          <w:rFonts w:ascii="Times New Roman" w:hAnsi="Times New Roman" w:cs="Times New Roman"/>
          <w:sz w:val="24"/>
          <w:szCs w:val="24"/>
        </w:rPr>
        <w:t xml:space="preserve"> больше показателя 3 квартала 2020. Всего за 9 месяцев 2021 года Управлением зарегистрировано 128 945 таких прав, из которых 55% зарегистрированы на основании договоров купли-продажи (мены). По </w:t>
      </w:r>
      <w:r w:rsidR="00DC34F6" w:rsidRPr="00DC34F6">
        <w:rPr>
          <w:rFonts w:ascii="Times New Roman" w:hAnsi="Times New Roman" w:cs="Times New Roman"/>
          <w:sz w:val="24"/>
          <w:szCs w:val="24"/>
        </w:rPr>
        <w:t>сравнению</w:t>
      </w:r>
      <w:r w:rsidRPr="00DC34F6">
        <w:rPr>
          <w:rFonts w:ascii="Times New Roman" w:hAnsi="Times New Roman" w:cs="Times New Roman"/>
          <w:sz w:val="24"/>
          <w:szCs w:val="24"/>
        </w:rPr>
        <w:t xml:space="preserve"> с аналогичным периодом 2020 года показатель вырос на 13%.</w:t>
      </w:r>
    </w:p>
    <w:p w:rsidR="00FD2BD7" w:rsidRPr="00DC34F6" w:rsidRDefault="00FD2BD7" w:rsidP="00731D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C34F6">
        <w:rPr>
          <w:rFonts w:ascii="Times New Roman" w:hAnsi="Times New Roman" w:cs="Times New Roman"/>
          <w:sz w:val="24"/>
          <w:szCs w:val="24"/>
        </w:rPr>
        <w:t>Руководитель Управления Росреестра по</w:t>
      </w:r>
      <w:r w:rsidR="00261852" w:rsidRPr="00DC34F6">
        <w:rPr>
          <w:rFonts w:ascii="Times New Roman" w:hAnsi="Times New Roman" w:cs="Times New Roman"/>
          <w:sz w:val="24"/>
          <w:szCs w:val="24"/>
        </w:rPr>
        <w:t xml:space="preserve"> Красноярскому краю </w:t>
      </w:r>
      <w:r w:rsidR="00261852" w:rsidRPr="00DC34F6">
        <w:rPr>
          <w:rFonts w:ascii="Times New Roman" w:hAnsi="Times New Roman" w:cs="Times New Roman"/>
          <w:b/>
          <w:sz w:val="24"/>
          <w:szCs w:val="24"/>
        </w:rPr>
        <w:t xml:space="preserve">Татьяна </w:t>
      </w:r>
      <w:proofErr w:type="spellStart"/>
      <w:r w:rsidR="00261852" w:rsidRPr="00DC34F6">
        <w:rPr>
          <w:rFonts w:ascii="Times New Roman" w:hAnsi="Times New Roman" w:cs="Times New Roman"/>
          <w:b/>
          <w:sz w:val="24"/>
          <w:szCs w:val="24"/>
        </w:rPr>
        <w:t>Гол</w:t>
      </w:r>
      <w:r w:rsidRPr="00DC34F6">
        <w:rPr>
          <w:rFonts w:ascii="Times New Roman" w:hAnsi="Times New Roman" w:cs="Times New Roman"/>
          <w:b/>
          <w:sz w:val="24"/>
          <w:szCs w:val="24"/>
        </w:rPr>
        <w:t>д</w:t>
      </w:r>
      <w:r w:rsidR="00261852" w:rsidRPr="00DC34F6">
        <w:rPr>
          <w:rFonts w:ascii="Times New Roman" w:hAnsi="Times New Roman" w:cs="Times New Roman"/>
          <w:b/>
          <w:sz w:val="24"/>
          <w:szCs w:val="24"/>
        </w:rPr>
        <w:t>о</w:t>
      </w:r>
      <w:r w:rsidRPr="00DC34F6">
        <w:rPr>
          <w:rFonts w:ascii="Times New Roman" w:hAnsi="Times New Roman" w:cs="Times New Roman"/>
          <w:b/>
          <w:sz w:val="24"/>
          <w:szCs w:val="24"/>
        </w:rPr>
        <w:t>бина</w:t>
      </w:r>
      <w:proofErr w:type="spellEnd"/>
      <w:r w:rsidRPr="00DC34F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D2BD7" w:rsidRPr="00DC34F6" w:rsidRDefault="00FD2BD7" w:rsidP="00731D23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34F6">
        <w:rPr>
          <w:rFonts w:ascii="Times New Roman" w:hAnsi="Times New Roman" w:cs="Times New Roman"/>
          <w:i/>
          <w:sz w:val="24"/>
          <w:szCs w:val="24"/>
        </w:rPr>
        <w:t xml:space="preserve">«Одна из главных тенденций текущего года – рост регистрации договоров участия в долевом строительстве и ипотеки. Положительная динамика во многом связана </w:t>
      </w:r>
      <w:r w:rsidR="00261852" w:rsidRPr="00DC34F6">
        <w:rPr>
          <w:rFonts w:ascii="Times New Roman" w:hAnsi="Times New Roman" w:cs="Times New Roman"/>
          <w:i/>
          <w:sz w:val="24"/>
          <w:szCs w:val="24"/>
        </w:rPr>
        <w:t xml:space="preserve">действием программ льготного </w:t>
      </w:r>
      <w:r w:rsidR="00261852" w:rsidRPr="00DC34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кредитования</w:t>
      </w:r>
      <w:r w:rsidRPr="00FD2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приобретение недвижимости (</w:t>
      </w:r>
      <w:r w:rsidR="00382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льготная, сельская и семейная ипотеки</w:t>
      </w:r>
      <w:r w:rsidRPr="00FD2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261852" w:rsidRPr="00DC34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61852" w:rsidRDefault="00261852" w:rsidP="00731D23">
      <w:pPr>
        <w:rPr>
          <w:rFonts w:ascii="Times New Roman" w:hAnsi="Times New Roman" w:cs="Times New Roman"/>
          <w:i/>
          <w:sz w:val="24"/>
          <w:szCs w:val="24"/>
        </w:rPr>
      </w:pPr>
      <w:r w:rsidRPr="00DC34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Кроме того, </w:t>
      </w:r>
      <w:r w:rsidRPr="00DC34F6">
        <w:rPr>
          <w:rFonts w:ascii="Times New Roman" w:hAnsi="Times New Roman" w:cs="Times New Roman"/>
          <w:i/>
          <w:sz w:val="24"/>
          <w:szCs w:val="24"/>
        </w:rPr>
        <w:t xml:space="preserve">Управлением ведется активная работа по взаимодействию с кредитными организациями и застройщиками в целях </w:t>
      </w:r>
      <w:r w:rsidR="0038297F">
        <w:rPr>
          <w:rFonts w:ascii="Times New Roman" w:hAnsi="Times New Roman" w:cs="Times New Roman"/>
          <w:i/>
          <w:sz w:val="24"/>
          <w:szCs w:val="24"/>
        </w:rPr>
        <w:t>увеличения доли электронных обращений</w:t>
      </w:r>
      <w:r w:rsidR="00AE6A1C">
        <w:rPr>
          <w:rFonts w:ascii="Times New Roman" w:hAnsi="Times New Roman" w:cs="Times New Roman"/>
          <w:i/>
          <w:sz w:val="24"/>
          <w:szCs w:val="24"/>
        </w:rPr>
        <w:t>»</w:t>
      </w:r>
      <w:r w:rsidR="0038297F">
        <w:rPr>
          <w:rFonts w:ascii="Times New Roman" w:hAnsi="Times New Roman" w:cs="Times New Roman"/>
          <w:i/>
          <w:sz w:val="24"/>
          <w:szCs w:val="24"/>
        </w:rPr>
        <w:t>.</w:t>
      </w:r>
    </w:p>
    <w:p w:rsidR="00880282" w:rsidRDefault="00880282" w:rsidP="00DC34F6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</w:p>
    <w:p w:rsidR="00880282" w:rsidRDefault="00880282" w:rsidP="00DC34F6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</w:p>
    <w:p w:rsidR="00DC34F6" w:rsidRPr="00880282" w:rsidRDefault="00DC34F6" w:rsidP="00DC34F6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880282">
        <w:rPr>
          <w:rFonts w:ascii="Times New Roman" w:hAnsi="Times New Roman"/>
          <w:i/>
          <w:sz w:val="16"/>
          <w:szCs w:val="16"/>
          <w:lang w:eastAsia="ru-RU"/>
        </w:rPr>
        <w:t>Материалы подготовлены Управлением Росреестра по Красноярскому краю</w:t>
      </w:r>
    </w:p>
    <w:p w:rsidR="00DC34F6" w:rsidRPr="00880282" w:rsidRDefault="00DC34F6" w:rsidP="00DC34F6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880282">
        <w:rPr>
          <w:rFonts w:ascii="Times New Roman" w:hAnsi="Times New Roman"/>
          <w:i/>
          <w:sz w:val="16"/>
          <w:szCs w:val="16"/>
          <w:lang w:eastAsia="ru-RU"/>
        </w:rPr>
        <w:t>Контакты для СМИ:</w:t>
      </w:r>
    </w:p>
    <w:p w:rsidR="00DC34F6" w:rsidRPr="00880282" w:rsidRDefault="00DC34F6" w:rsidP="00DC34F6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880282">
        <w:rPr>
          <w:rFonts w:ascii="Times New Roman" w:hAnsi="Times New Roman"/>
          <w:i/>
          <w:sz w:val="16"/>
          <w:szCs w:val="16"/>
          <w:lang w:eastAsia="ru-RU"/>
        </w:rPr>
        <w:t>тел.: (391)2-226-756</w:t>
      </w:r>
    </w:p>
    <w:p w:rsidR="00DC34F6" w:rsidRPr="00880282" w:rsidRDefault="00DC34F6" w:rsidP="00DC34F6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880282">
        <w:rPr>
          <w:rFonts w:ascii="Times New Roman" w:hAnsi="Times New Roman"/>
          <w:i/>
          <w:sz w:val="16"/>
          <w:szCs w:val="16"/>
          <w:lang w:eastAsia="ru-RU"/>
        </w:rPr>
        <w:t>е-</w:t>
      </w:r>
      <w:r w:rsidRPr="00880282">
        <w:rPr>
          <w:rFonts w:ascii="Times New Roman" w:hAnsi="Times New Roman"/>
          <w:i/>
          <w:sz w:val="16"/>
          <w:szCs w:val="16"/>
          <w:lang w:val="en-US" w:eastAsia="ru-RU"/>
        </w:rPr>
        <w:t>mail</w:t>
      </w:r>
      <w:r w:rsidRPr="00880282">
        <w:rPr>
          <w:rFonts w:ascii="Times New Roman" w:hAnsi="Times New Roman"/>
          <w:i/>
          <w:sz w:val="16"/>
          <w:szCs w:val="16"/>
          <w:lang w:eastAsia="ru-RU"/>
        </w:rPr>
        <w:t xml:space="preserve">: </w:t>
      </w:r>
      <w:proofErr w:type="spellStart"/>
      <w:r w:rsidRPr="00880282">
        <w:rPr>
          <w:rFonts w:ascii="Times New Roman" w:hAnsi="Times New Roman"/>
          <w:i/>
          <w:sz w:val="16"/>
          <w:szCs w:val="16"/>
          <w:lang w:val="en-US" w:eastAsia="ru-RU"/>
        </w:rPr>
        <w:t>pressa</w:t>
      </w:r>
      <w:proofErr w:type="spellEnd"/>
      <w:r w:rsidRPr="00880282">
        <w:rPr>
          <w:rFonts w:ascii="Times New Roman" w:hAnsi="Times New Roman"/>
          <w:i/>
          <w:sz w:val="16"/>
          <w:szCs w:val="16"/>
          <w:lang w:eastAsia="ru-RU"/>
        </w:rPr>
        <w:t>@</w:t>
      </w:r>
      <w:r w:rsidRPr="00880282">
        <w:rPr>
          <w:rFonts w:ascii="Times New Roman" w:hAnsi="Times New Roman"/>
          <w:i/>
          <w:sz w:val="16"/>
          <w:szCs w:val="16"/>
          <w:lang w:val="en-US" w:eastAsia="ru-RU"/>
        </w:rPr>
        <w:t>r</w:t>
      </w:r>
      <w:r w:rsidRPr="00880282">
        <w:rPr>
          <w:rFonts w:ascii="Times New Roman" w:hAnsi="Times New Roman"/>
          <w:i/>
          <w:sz w:val="16"/>
          <w:szCs w:val="16"/>
          <w:lang w:eastAsia="ru-RU"/>
        </w:rPr>
        <w:t>24.</w:t>
      </w:r>
      <w:proofErr w:type="spellStart"/>
      <w:r w:rsidRPr="00880282">
        <w:rPr>
          <w:rFonts w:ascii="Times New Roman" w:hAnsi="Times New Roman"/>
          <w:i/>
          <w:sz w:val="16"/>
          <w:szCs w:val="16"/>
          <w:lang w:val="en-US" w:eastAsia="ru-RU"/>
        </w:rPr>
        <w:t>rosreestr</w:t>
      </w:r>
      <w:proofErr w:type="spellEnd"/>
      <w:r w:rsidRPr="00880282">
        <w:rPr>
          <w:rFonts w:ascii="Times New Roman" w:hAnsi="Times New Roman"/>
          <w:i/>
          <w:sz w:val="16"/>
          <w:szCs w:val="16"/>
          <w:lang w:eastAsia="ru-RU"/>
        </w:rPr>
        <w:t>.</w:t>
      </w:r>
      <w:proofErr w:type="spellStart"/>
      <w:r w:rsidRPr="00880282">
        <w:rPr>
          <w:rFonts w:ascii="Times New Roman" w:hAnsi="Times New Roman"/>
          <w:i/>
          <w:sz w:val="16"/>
          <w:szCs w:val="16"/>
          <w:lang w:val="en-US" w:eastAsia="ru-RU"/>
        </w:rPr>
        <w:t>ru</w:t>
      </w:r>
      <w:proofErr w:type="spellEnd"/>
    </w:p>
    <w:p w:rsidR="00DC34F6" w:rsidRPr="00880282" w:rsidRDefault="00DC34F6" w:rsidP="00DC34F6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880282">
        <w:rPr>
          <w:rFonts w:ascii="Times New Roman" w:hAnsi="Times New Roman"/>
          <w:i/>
          <w:sz w:val="16"/>
          <w:szCs w:val="16"/>
          <w:lang w:eastAsia="ru-RU"/>
        </w:rPr>
        <w:t>«</w:t>
      </w:r>
      <w:proofErr w:type="spellStart"/>
      <w:r w:rsidRPr="00880282">
        <w:rPr>
          <w:rFonts w:ascii="Times New Roman" w:hAnsi="Times New Roman"/>
          <w:i/>
          <w:sz w:val="16"/>
          <w:szCs w:val="16"/>
          <w:lang w:eastAsia="ru-RU"/>
        </w:rPr>
        <w:t>ВКонтакте</w:t>
      </w:r>
      <w:proofErr w:type="spellEnd"/>
      <w:r w:rsidRPr="00880282">
        <w:rPr>
          <w:rFonts w:ascii="Times New Roman" w:hAnsi="Times New Roman"/>
          <w:i/>
          <w:sz w:val="16"/>
          <w:szCs w:val="16"/>
          <w:lang w:eastAsia="ru-RU"/>
        </w:rPr>
        <w:t xml:space="preserve">» </w:t>
      </w:r>
      <w:hyperlink r:id="rId5" w:history="1">
        <w:r w:rsidRPr="00880282">
          <w:rPr>
            <w:rFonts w:ascii="Times New Roman" w:hAnsi="Times New Roman"/>
            <w:i/>
            <w:sz w:val="16"/>
            <w:szCs w:val="16"/>
            <w:lang w:eastAsia="ru-RU"/>
          </w:rPr>
          <w:t>http://vk.com/to24.rosreestr</w:t>
        </w:r>
      </w:hyperlink>
    </w:p>
    <w:p w:rsidR="00DC34F6" w:rsidRPr="00880282" w:rsidRDefault="00DC34F6" w:rsidP="00DC34F6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880282">
        <w:rPr>
          <w:rFonts w:ascii="Times New Roman" w:hAnsi="Times New Roman"/>
          <w:i/>
          <w:sz w:val="16"/>
          <w:szCs w:val="16"/>
          <w:lang w:eastAsia="ru-RU"/>
        </w:rPr>
        <w:t>«Instagram</w:t>
      </w:r>
      <w:proofErr w:type="gramStart"/>
      <w:r w:rsidRPr="00880282">
        <w:rPr>
          <w:rFonts w:ascii="Times New Roman" w:hAnsi="Times New Roman"/>
          <w:i/>
          <w:sz w:val="16"/>
          <w:szCs w:val="16"/>
          <w:lang w:eastAsia="ru-RU"/>
        </w:rPr>
        <w:t>»:rosreestr</w:t>
      </w:r>
      <w:proofErr w:type="gramEnd"/>
      <w:r w:rsidRPr="00880282">
        <w:rPr>
          <w:rFonts w:ascii="Times New Roman" w:hAnsi="Times New Roman"/>
          <w:i/>
          <w:sz w:val="16"/>
          <w:szCs w:val="16"/>
          <w:lang w:eastAsia="ru-RU"/>
        </w:rPr>
        <w:t>_krsk24</w:t>
      </w:r>
    </w:p>
    <w:p w:rsidR="00FD2BD7" w:rsidRDefault="00FD2BD7" w:rsidP="00731D23"/>
    <w:p w:rsidR="00FD2BD7" w:rsidRPr="00FD2BD7" w:rsidRDefault="00FD2BD7" w:rsidP="00731D23"/>
    <w:p w:rsidR="00731D23" w:rsidRPr="00731D23" w:rsidRDefault="00731D23" w:rsidP="00731D23"/>
    <w:sectPr w:rsidR="00731D23" w:rsidRPr="00731D23" w:rsidSect="00880282">
      <w:pgSz w:w="11906" w:h="16838"/>
      <w:pgMar w:top="567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23"/>
    <w:rsid w:val="0009608F"/>
    <w:rsid w:val="0019198D"/>
    <w:rsid w:val="00261852"/>
    <w:rsid w:val="0038297F"/>
    <w:rsid w:val="00731D23"/>
    <w:rsid w:val="00880282"/>
    <w:rsid w:val="00AE6A1C"/>
    <w:rsid w:val="00D13BBC"/>
    <w:rsid w:val="00DC34F6"/>
    <w:rsid w:val="00F811A3"/>
    <w:rsid w:val="00FD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F5065-D27A-4A61-99EE-D6C80475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0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3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3</cp:revision>
  <cp:lastPrinted>2021-10-25T07:08:00Z</cp:lastPrinted>
  <dcterms:created xsi:type="dcterms:W3CDTF">2021-10-25T04:15:00Z</dcterms:created>
  <dcterms:modified xsi:type="dcterms:W3CDTF">2021-10-25T07:35:00Z</dcterms:modified>
</cp:coreProperties>
</file>