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F0" w:rsidRDefault="009C13F0" w:rsidP="004978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7E97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7EBB260A" wp14:editId="6CAF4A3C">
            <wp:simplePos x="0" y="0"/>
            <wp:positionH relativeFrom="margin">
              <wp:align>left</wp:align>
            </wp:positionH>
            <wp:positionV relativeFrom="paragraph">
              <wp:posOffset>398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3F0" w:rsidRDefault="009C13F0" w:rsidP="004978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C13F0" w:rsidRDefault="009C13F0" w:rsidP="009C13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78E3" w:rsidRPr="004978E3" w:rsidRDefault="004978E3" w:rsidP="004978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78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Регионы Сибири мобилизуют работу по обеспечению полноты и достоверности сведений в ЕГРН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Регионы Сибирского Федерального округа должны активизировать работу по внесению полных и точных сведений в Единый государственный реестр недвижимости, а также подготовят предложения по совершенствованию реализации проекта по наполнению ЕГРН. Об этом заявил полномочный представитель Президента РФ в СФО </w:t>
      </w:r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Сергей </w:t>
      </w:r>
      <w:proofErr w:type="spellStart"/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Меняйло</w:t>
      </w:r>
      <w:proofErr w:type="spellEnd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совещания с у</w:t>
      </w:r>
      <w:r w:rsid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частием Руководителя Росреестра </w:t>
      </w:r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Олега </w:t>
      </w:r>
      <w:proofErr w:type="spellStart"/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Скуфинского</w:t>
      </w:r>
      <w:proofErr w:type="spellEnd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сентябре руководитель Росреестра доложил Президенту России </w:t>
      </w:r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Владимиру Владимировичу Путину</w:t>
      </w: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ключевых направлениях работы ведомства, в том числе сообщил: </w:t>
      </w:r>
      <w:r w:rsidRPr="009C13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«Очень важно, чтобы информация в реестре недвижимости была полной и точной. Она как раз будет определять качество сервисов и услуг. Мы очень чётко работаем по этому направлению»</w:t>
      </w: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совещания обсудили, что в Сибири в реестре недвижимости отсутствует точная информация о границах почти трети муниципальных образований и более половины границ населённых пунктов. Кроме того, требуется уточнение сведений о правообладателях около 7,5 миллиона объектов недвижимости.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«Нужно ускорить выполнение этой работы. Если есть системные проблемы, требующие принятия решений на федеральном уровне, региональным органам исполнительной власти следует подготовить и направить предложения в </w:t>
      </w:r>
      <w:proofErr w:type="spellStart"/>
      <w:r w:rsidRPr="009C13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Росреестр</w:t>
      </w:r>
      <w:proofErr w:type="spellEnd"/>
      <w:r w:rsidRPr="009C13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»,</w:t>
      </w: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подчеркнул полномочный представитель Президента РФ в СФО </w:t>
      </w:r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Сергей </w:t>
      </w:r>
      <w:proofErr w:type="spellStart"/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Меняйло</w:t>
      </w:r>
      <w:proofErr w:type="spellEnd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заявил руководитель Росреестра, в развитие комплексного плана ведомства по наполнению ЕГРН сведениями утверждены «дорожные карты» в 84 субъектах Российской Федерации, в том числе во всех субъектах Сибирского федерального округа.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«Мы нацелены на системное взаимодействие с аппаратами полномочных представителей Президента, региональными командами и предлагаем ежеквартально проводить рабочие совещания с полпредствами для успешной реализации проекта. Наполнение ЕГРН полными и точными сведениями – это приоритетная задача, её решение позволит создавать новые цифровые сервисы, оказывать услуги гражданам на качественно новом уровне»,</w:t>
      </w: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заявил Олег </w:t>
      </w:r>
      <w:proofErr w:type="spellStart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Скуфинский</w:t>
      </w:r>
      <w:proofErr w:type="spellEnd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органами исполнительной власти регионов и органами местного самоуправления в 2020 году в 15 субъектах Российской Федерации организовано п</w:t>
      </w:r>
      <w:r w:rsidRPr="009C13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роведение комплексных кадастровых работ</w:t>
      </w: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 Республике Тыва и Омской области. В Томской области комплексные кадастровые работы планируются в 2021 году.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взаимодействия с региональными органами власти продолжается совместная работа Росреестра с многофункциональными центрами в части приёма заявлений и сканирования документов. По итогам первого полугодия 2020 года на территории двух регионов СФО </w:t>
      </w: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обеспечено достижение целевых значений показателей, установленных на конец 2020 года (по всем 4 показателям, связанным с качеством приёма и сканирования документов в МФЦ).</w:t>
      </w:r>
    </w:p>
    <w:p w:rsidR="004978E3" w:rsidRPr="009C13F0" w:rsidRDefault="004978E3" w:rsidP="009C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96B" w:rsidRDefault="004978E3" w:rsidP="0016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Председателя Правительства Михаила </w:t>
      </w:r>
      <w:proofErr w:type="spellStart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Мишустина</w:t>
      </w:r>
      <w:proofErr w:type="spellEnd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работу с регионами по анализу эффективности использования земельных участков для определения возможности вовлечения их в оборот в целях жилищного строительства. Задача реализуется в рамках достижения целевого показателя национального проекта «Жильё и городская среда», в соответствии с которым к 2024 году предусмотрено вовлечь в жилищное строительство земельные участки общей площадью 50,3 тыс. га. В частности, на территории СФО выявлено 819 земельных участков и территорий, из них под строительство многоквартирных домов – 506, под индивидуальное жилищное строительство – 313, общая площадь которых составляет 13,7 тыс. га. </w:t>
      </w:r>
      <w:proofErr w:type="spellStart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9C1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разрабатывает технологию по отображению выявленных участков на Публичной кадастровой карте.</w:t>
      </w:r>
    </w:p>
    <w:p w:rsidR="00163C2A" w:rsidRPr="00163C2A" w:rsidRDefault="00163C2A" w:rsidP="0016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0F1" w:rsidRPr="00163C2A" w:rsidRDefault="009C13F0" w:rsidP="00163C2A">
      <w:pPr>
        <w:jc w:val="both"/>
        <w:rPr>
          <w:rFonts w:ascii="Times New Roman" w:hAnsi="Times New Roman" w:cs="Times New Roman"/>
          <w:sz w:val="26"/>
          <w:szCs w:val="26"/>
        </w:rPr>
      </w:pPr>
      <w:r w:rsidRPr="00163C2A">
        <w:rPr>
          <w:rFonts w:ascii="Times New Roman" w:hAnsi="Times New Roman" w:cs="Times New Roman"/>
          <w:sz w:val="26"/>
          <w:szCs w:val="26"/>
        </w:rPr>
        <w:t xml:space="preserve">Отметим, что в Красноярском крае </w:t>
      </w:r>
      <w:r w:rsidR="00163C2A" w:rsidRPr="00163C2A">
        <w:rPr>
          <w:rFonts w:ascii="Times New Roman" w:hAnsi="Times New Roman" w:cs="Times New Roman"/>
          <w:sz w:val="26"/>
          <w:szCs w:val="26"/>
        </w:rPr>
        <w:t xml:space="preserve">по состоянию на 1 ноября 2020 года </w:t>
      </w:r>
      <w:r w:rsidRPr="00163C2A">
        <w:rPr>
          <w:rFonts w:ascii="Times New Roman" w:hAnsi="Times New Roman" w:cs="Times New Roman"/>
          <w:sz w:val="26"/>
          <w:szCs w:val="26"/>
        </w:rPr>
        <w:t>внесено 4 участка границ из 8</w:t>
      </w:r>
      <w:r w:rsidR="00163C2A" w:rsidRPr="00163C2A">
        <w:rPr>
          <w:rFonts w:ascii="Times New Roman" w:hAnsi="Times New Roman" w:cs="Times New Roman"/>
          <w:sz w:val="26"/>
          <w:szCs w:val="26"/>
        </w:rPr>
        <w:t xml:space="preserve"> со смежными субъектами РФ</w:t>
      </w:r>
      <w:r w:rsidRPr="00163C2A">
        <w:rPr>
          <w:rFonts w:ascii="Times New Roman" w:hAnsi="Times New Roman" w:cs="Times New Roman"/>
          <w:sz w:val="26"/>
          <w:szCs w:val="26"/>
        </w:rPr>
        <w:t>, а именно граница с Республикой Саха (Якутия), Томской областью, Ханты-Мансийским АО, Ямало-Ненецким АО. Внесено в ЕГРН сведений по границам населенных пунктов – 106 (6,05 %) и территориальных зон – 460 (5,2 %).</w:t>
      </w:r>
    </w:p>
    <w:p w:rsidR="009C13F0" w:rsidRPr="009C13F0" w:rsidRDefault="00163C2A" w:rsidP="00163C2A">
      <w:pPr>
        <w:jc w:val="both"/>
        <w:rPr>
          <w:rFonts w:ascii="Times New Roman" w:hAnsi="Times New Roman" w:cs="Times New Roman"/>
          <w:sz w:val="26"/>
          <w:szCs w:val="26"/>
        </w:rPr>
      </w:pPr>
      <w:r w:rsidRPr="00163C2A">
        <w:rPr>
          <w:rFonts w:ascii="Times New Roman" w:hAnsi="Times New Roman" w:cs="Times New Roman"/>
          <w:sz w:val="26"/>
          <w:szCs w:val="26"/>
        </w:rPr>
        <w:t>В</w:t>
      </w:r>
      <w:r w:rsidR="009C13F0" w:rsidRPr="00163C2A">
        <w:rPr>
          <w:rFonts w:ascii="Times New Roman" w:hAnsi="Times New Roman" w:cs="Times New Roman"/>
          <w:sz w:val="26"/>
          <w:szCs w:val="26"/>
        </w:rPr>
        <w:t xml:space="preserve"> ЕГРН внесены сведения о границах 80 особо охраняемых природных территорий (72%), содержатся данные о 750 объектах культурного наследия (76%), 1227 границ территорий объектов культурного наследия (81,5%)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C13F0" w:rsidRPr="00163C2A" w:rsidRDefault="009C13F0" w:rsidP="00163C2A">
      <w:pPr>
        <w:jc w:val="both"/>
        <w:rPr>
          <w:rFonts w:ascii="Times New Roman" w:hAnsi="Times New Roman" w:cs="Times New Roman"/>
          <w:sz w:val="26"/>
          <w:szCs w:val="26"/>
        </w:rPr>
      </w:pPr>
      <w:r w:rsidRPr="00163C2A">
        <w:rPr>
          <w:rFonts w:ascii="Times New Roman" w:hAnsi="Times New Roman" w:cs="Times New Roman"/>
          <w:sz w:val="26"/>
          <w:szCs w:val="26"/>
        </w:rPr>
        <w:t xml:space="preserve">Регулярно </w:t>
      </w:r>
      <w:r w:rsidR="004230F1" w:rsidRPr="00163C2A">
        <w:rPr>
          <w:rFonts w:ascii="Times New Roman" w:hAnsi="Times New Roman" w:cs="Times New Roman"/>
          <w:sz w:val="26"/>
          <w:szCs w:val="26"/>
        </w:rPr>
        <w:t>проводится</w:t>
      </w:r>
      <w:r w:rsidRPr="00163C2A">
        <w:rPr>
          <w:rFonts w:ascii="Times New Roman" w:hAnsi="Times New Roman" w:cs="Times New Roman"/>
          <w:sz w:val="26"/>
          <w:szCs w:val="26"/>
        </w:rPr>
        <w:t xml:space="preserve"> работа</w:t>
      </w:r>
      <w:r w:rsidR="00163C2A" w:rsidRPr="00163C2A">
        <w:rPr>
          <w:rFonts w:ascii="Times New Roman" w:hAnsi="Times New Roman" w:cs="Times New Roman"/>
          <w:sz w:val="26"/>
          <w:szCs w:val="26"/>
        </w:rPr>
        <w:t xml:space="preserve"> с органами местного самоуправления</w:t>
      </w:r>
      <w:r w:rsidRPr="00163C2A">
        <w:rPr>
          <w:rFonts w:ascii="Times New Roman" w:hAnsi="Times New Roman" w:cs="Times New Roman"/>
          <w:sz w:val="26"/>
          <w:szCs w:val="26"/>
        </w:rPr>
        <w:t xml:space="preserve"> по уточнению характеристик земельных участков</w:t>
      </w:r>
      <w:r w:rsidR="004230F1" w:rsidRPr="00163C2A">
        <w:rPr>
          <w:rFonts w:ascii="Times New Roman" w:hAnsi="Times New Roman" w:cs="Times New Roman"/>
          <w:sz w:val="26"/>
          <w:szCs w:val="26"/>
        </w:rPr>
        <w:t>,</w:t>
      </w:r>
      <w:r w:rsidRPr="00163C2A">
        <w:rPr>
          <w:rFonts w:ascii="Times New Roman" w:hAnsi="Times New Roman" w:cs="Times New Roman"/>
          <w:sz w:val="26"/>
          <w:szCs w:val="26"/>
        </w:rPr>
        <w:t xml:space="preserve"> необходимых для определения кадастровой стоимости</w:t>
      </w:r>
      <w:r w:rsidR="00163C2A" w:rsidRPr="00163C2A">
        <w:rPr>
          <w:rFonts w:ascii="Times New Roman" w:hAnsi="Times New Roman" w:cs="Times New Roman"/>
          <w:sz w:val="26"/>
          <w:szCs w:val="26"/>
        </w:rPr>
        <w:t xml:space="preserve"> (категория, вид разрешенного использования)</w:t>
      </w:r>
      <w:r w:rsidRPr="00163C2A">
        <w:rPr>
          <w:rFonts w:ascii="Times New Roman" w:hAnsi="Times New Roman" w:cs="Times New Roman"/>
          <w:sz w:val="26"/>
          <w:szCs w:val="26"/>
        </w:rPr>
        <w:t>, в текущем году уточнены характеристики и определена кадастровая стоимость по 1511 земельным участкам.</w:t>
      </w:r>
    </w:p>
    <w:p w:rsidR="009C13F0" w:rsidRPr="009C13F0" w:rsidRDefault="009C13F0" w:rsidP="009C13F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C13F0" w:rsidRPr="009C13F0" w:rsidRDefault="009C13F0" w:rsidP="009C13F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30F1">
        <w:rPr>
          <w:rFonts w:ascii="Times New Roman" w:hAnsi="Times New Roman" w:cs="Times New Roman"/>
          <w:b/>
          <w:sz w:val="26"/>
          <w:szCs w:val="26"/>
        </w:rPr>
        <w:t>Голдобина</w:t>
      </w:r>
      <w:proofErr w:type="spellEnd"/>
      <w:r w:rsidRPr="004230F1">
        <w:rPr>
          <w:rFonts w:ascii="Times New Roman" w:hAnsi="Times New Roman" w:cs="Times New Roman"/>
          <w:b/>
          <w:sz w:val="26"/>
          <w:szCs w:val="26"/>
        </w:rPr>
        <w:t xml:space="preserve"> Татьяна Владимировна, </w:t>
      </w:r>
      <w:proofErr w:type="spellStart"/>
      <w:r w:rsidRPr="004230F1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4230F1">
        <w:rPr>
          <w:rFonts w:ascii="Times New Roman" w:hAnsi="Times New Roman" w:cs="Times New Roman"/>
          <w:b/>
          <w:sz w:val="26"/>
          <w:szCs w:val="26"/>
        </w:rPr>
        <w:t>. руководителя Управления Росреестра по Красноярскому краю:</w:t>
      </w:r>
      <w:r w:rsidRPr="009C13F0">
        <w:rPr>
          <w:rFonts w:ascii="Times New Roman" w:hAnsi="Times New Roman" w:cs="Times New Roman"/>
          <w:sz w:val="26"/>
          <w:szCs w:val="26"/>
        </w:rPr>
        <w:t xml:space="preserve"> «Управлению Росреестра совместно с органами исполнительной власти региона и органами местного самоуправления предстоит большая работа по наполнению ЕГРН достоверными и полными сведениями. Наличие этих сведений в ЕГРН даст возможность их получения посредством использования публичных ресурсов, обеспечить защиту собственности при совершении сделок, реализации инвестиционных проектов, позволит включить в оборот неиспользуемые объекты недвижимости, что обеспечит рост бюджетных доходов».</w:t>
      </w:r>
    </w:p>
    <w:p w:rsidR="004230F1" w:rsidRDefault="004230F1" w:rsidP="009C13F0">
      <w:pPr>
        <w:spacing w:after="0"/>
        <w:jc w:val="both"/>
        <w:rPr>
          <w:rFonts w:ascii="Times New Roman" w:hAnsi="Times New Roman" w:cs="Times New Roman"/>
        </w:rPr>
      </w:pPr>
    </w:p>
    <w:p w:rsidR="004230F1" w:rsidRDefault="004230F1" w:rsidP="009C13F0">
      <w:pPr>
        <w:spacing w:after="0"/>
        <w:jc w:val="both"/>
        <w:rPr>
          <w:rFonts w:ascii="Times New Roman" w:hAnsi="Times New Roman" w:cs="Times New Roman"/>
        </w:rPr>
      </w:pPr>
    </w:p>
    <w:p w:rsidR="004230F1" w:rsidRDefault="004230F1" w:rsidP="009C13F0">
      <w:pPr>
        <w:spacing w:after="0"/>
        <w:jc w:val="both"/>
        <w:rPr>
          <w:rFonts w:ascii="Times New Roman" w:hAnsi="Times New Roman" w:cs="Times New Roman"/>
        </w:rPr>
      </w:pPr>
    </w:p>
    <w:p w:rsidR="004230F1" w:rsidRDefault="004230F1" w:rsidP="009C13F0">
      <w:pPr>
        <w:spacing w:after="0"/>
        <w:jc w:val="both"/>
        <w:rPr>
          <w:rFonts w:ascii="Times New Roman" w:hAnsi="Times New Roman" w:cs="Times New Roman"/>
        </w:rPr>
      </w:pPr>
    </w:p>
    <w:p w:rsidR="009C13F0" w:rsidRPr="004C2A45" w:rsidRDefault="009C13F0" w:rsidP="009C13F0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9C13F0" w:rsidRPr="004C2A45" w:rsidRDefault="009C13F0" w:rsidP="009C13F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9C13F0" w:rsidRPr="004C2A45" w:rsidRDefault="009C13F0" w:rsidP="009C13F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9C13F0" w:rsidRPr="00486008" w:rsidRDefault="009C13F0" w:rsidP="009C13F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486008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48600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486008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486008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86008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9C13F0" w:rsidRPr="004C2A45" w:rsidRDefault="009C13F0" w:rsidP="009C13F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9C13F0" w:rsidRPr="004C2A45" w:rsidRDefault="009C13F0" w:rsidP="009C13F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9C13F0" w:rsidRPr="004230F1" w:rsidRDefault="009C13F0" w:rsidP="004230F1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sectPr w:rsidR="009C13F0" w:rsidRPr="004230F1" w:rsidSect="009C13F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E3"/>
    <w:rsid w:val="00163C2A"/>
    <w:rsid w:val="004230F1"/>
    <w:rsid w:val="004978E3"/>
    <w:rsid w:val="0064196B"/>
    <w:rsid w:val="009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A431-1BE7-433E-8D66-F19F4E1D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F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dcterms:created xsi:type="dcterms:W3CDTF">2020-11-19T01:40:00Z</dcterms:created>
  <dcterms:modified xsi:type="dcterms:W3CDTF">2020-11-19T02:49:00Z</dcterms:modified>
</cp:coreProperties>
</file>