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4A0"/>
      </w:tblPr>
      <w:tblGrid>
        <w:gridCol w:w="9639"/>
      </w:tblGrid>
      <w:tr w:rsidR="007E7931" w:rsidTr="00EB2878">
        <w:tc>
          <w:tcPr>
            <w:tcW w:w="9639" w:type="dxa"/>
          </w:tcPr>
          <w:p w:rsidR="007E7931" w:rsidRDefault="004B3E2B" w:rsidP="0053768D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53768D">
            <w:pPr>
              <w:jc w:val="center"/>
            </w:pPr>
          </w:p>
        </w:tc>
      </w:tr>
      <w:tr w:rsidR="007E7931" w:rsidTr="00EB2878">
        <w:tc>
          <w:tcPr>
            <w:tcW w:w="9639" w:type="dxa"/>
          </w:tcPr>
          <w:p w:rsidR="007E7931" w:rsidRPr="00712EC9" w:rsidRDefault="007E7931" w:rsidP="0053768D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53768D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EB2878">
        <w:tc>
          <w:tcPr>
            <w:tcW w:w="9639" w:type="dxa"/>
          </w:tcPr>
          <w:p w:rsidR="007E7931" w:rsidRPr="008D59C8" w:rsidRDefault="007E7931" w:rsidP="0053768D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EB2878">
        <w:tc>
          <w:tcPr>
            <w:tcW w:w="9639" w:type="dxa"/>
          </w:tcPr>
          <w:p w:rsidR="007E7931" w:rsidRDefault="007E7931" w:rsidP="0053768D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53768D">
            <w:pPr>
              <w:jc w:val="center"/>
              <w:rPr>
                <w:b/>
                <w:szCs w:val="28"/>
              </w:rPr>
            </w:pPr>
          </w:p>
          <w:p w:rsidR="007E7931" w:rsidRDefault="007E7931" w:rsidP="005376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53768D">
            <w:pPr>
              <w:jc w:val="center"/>
              <w:rPr>
                <w:szCs w:val="28"/>
              </w:rPr>
            </w:pPr>
          </w:p>
        </w:tc>
      </w:tr>
    </w:tbl>
    <w:p w:rsidR="007E7931" w:rsidRDefault="00EB2878" w:rsidP="0053768D">
      <w:pPr>
        <w:rPr>
          <w:szCs w:val="28"/>
        </w:rPr>
      </w:pPr>
      <w:r>
        <w:rPr>
          <w:szCs w:val="28"/>
        </w:rPr>
        <w:t>«</w:t>
      </w:r>
      <w:r w:rsidR="00F567CE">
        <w:rPr>
          <w:szCs w:val="28"/>
        </w:rPr>
        <w:t xml:space="preserve"> 27 </w:t>
      </w:r>
      <w:r>
        <w:rPr>
          <w:szCs w:val="28"/>
        </w:rPr>
        <w:t xml:space="preserve">» </w:t>
      </w:r>
      <w:r w:rsidR="00F567CE">
        <w:rPr>
          <w:szCs w:val="28"/>
        </w:rPr>
        <w:t>июл</w:t>
      </w:r>
      <w:r w:rsidR="009770A9">
        <w:rPr>
          <w:szCs w:val="28"/>
        </w:rPr>
        <w:t>я</w:t>
      </w:r>
      <w:r>
        <w:rPr>
          <w:szCs w:val="28"/>
        </w:rPr>
        <w:t xml:space="preserve"> </w:t>
      </w:r>
      <w:r w:rsidR="007E7931" w:rsidRPr="00C63856">
        <w:rPr>
          <w:szCs w:val="28"/>
        </w:rPr>
        <w:t>20</w:t>
      </w:r>
      <w:r w:rsidR="00F567CE">
        <w:rPr>
          <w:szCs w:val="28"/>
        </w:rPr>
        <w:t>20</w:t>
      </w:r>
      <w:r w:rsidR="007E7931" w:rsidRPr="00C63856">
        <w:rPr>
          <w:szCs w:val="28"/>
        </w:rPr>
        <w:t>г.</w:t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9516F5">
        <w:rPr>
          <w:szCs w:val="28"/>
        </w:rPr>
        <w:tab/>
      </w:r>
      <w:r w:rsidR="009516F5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9516F5">
        <w:rPr>
          <w:szCs w:val="28"/>
        </w:rPr>
        <w:tab/>
      </w:r>
      <w:r w:rsidR="007E7931" w:rsidRPr="00C63856">
        <w:rPr>
          <w:szCs w:val="28"/>
        </w:rPr>
        <w:t>№</w:t>
      </w:r>
      <w:r w:rsidR="00233F40">
        <w:rPr>
          <w:szCs w:val="28"/>
        </w:rPr>
        <w:t xml:space="preserve"> 215</w:t>
      </w:r>
    </w:p>
    <w:p w:rsidR="007E7931" w:rsidRDefault="007E7931" w:rsidP="0053768D">
      <w:pPr>
        <w:rPr>
          <w:szCs w:val="28"/>
        </w:rPr>
      </w:pPr>
    </w:p>
    <w:tbl>
      <w:tblPr>
        <w:tblW w:w="0" w:type="auto"/>
        <w:tblLook w:val="04A0"/>
      </w:tblPr>
      <w:tblGrid>
        <w:gridCol w:w="5637"/>
        <w:gridCol w:w="3934"/>
      </w:tblGrid>
      <w:tr w:rsidR="007E7931" w:rsidTr="009770A9">
        <w:tc>
          <w:tcPr>
            <w:tcW w:w="5637" w:type="dxa"/>
            <w:hideMark/>
          </w:tcPr>
          <w:p w:rsidR="007E7931" w:rsidRPr="000E1559" w:rsidRDefault="00F567CE" w:rsidP="0053768D">
            <w:pPr>
              <w:tabs>
                <w:tab w:val="left" w:pos="5387"/>
              </w:tabs>
              <w:rPr>
                <w:bCs/>
                <w:szCs w:val="28"/>
              </w:rPr>
            </w:pPr>
            <w:r>
              <w:rPr>
                <w:szCs w:val="28"/>
              </w:rPr>
              <w:t>О внесении изменений в постановление администрации поселка Березовка №227 от 05.06.2019г. «</w:t>
            </w:r>
            <w:r w:rsidR="009770A9" w:rsidRPr="00E0286E">
              <w:rPr>
                <w:szCs w:val="28"/>
              </w:rPr>
              <w:t>Об утверждении Порядка аккумулирования средств заинтересованных лиц, направляемых для выполнения работ по  благоустройству дворовых территорий</w:t>
            </w:r>
            <w:r w:rsidR="009770A9">
              <w:rPr>
                <w:szCs w:val="28"/>
              </w:rPr>
              <w:t xml:space="preserve"> в рамках муниципальной программы «Формирование комфортной городской среды на 2018-2024</w:t>
            </w:r>
            <w:r w:rsidR="009770A9" w:rsidRPr="001861CA">
              <w:rPr>
                <w:szCs w:val="28"/>
              </w:rPr>
              <w:t xml:space="preserve"> год</w:t>
            </w:r>
            <w:r w:rsidR="009770A9">
              <w:rPr>
                <w:szCs w:val="28"/>
              </w:rPr>
              <w:t>ы»</w:t>
            </w:r>
          </w:p>
        </w:tc>
        <w:tc>
          <w:tcPr>
            <w:tcW w:w="3934" w:type="dxa"/>
          </w:tcPr>
          <w:p w:rsidR="007E7931" w:rsidRPr="00E128B5" w:rsidRDefault="007E7931" w:rsidP="0053768D">
            <w:pPr>
              <w:rPr>
                <w:szCs w:val="28"/>
              </w:rPr>
            </w:pPr>
          </w:p>
        </w:tc>
      </w:tr>
    </w:tbl>
    <w:p w:rsidR="009770A9" w:rsidRDefault="009770A9" w:rsidP="0053768D">
      <w:pPr>
        <w:rPr>
          <w:szCs w:val="28"/>
        </w:rPr>
      </w:pPr>
    </w:p>
    <w:p w:rsidR="00EB2878" w:rsidRDefault="009770A9" w:rsidP="0053768D">
      <w:pPr>
        <w:ind w:firstLine="709"/>
        <w:rPr>
          <w:b/>
          <w:szCs w:val="28"/>
        </w:rPr>
      </w:pPr>
      <w:r w:rsidRPr="009767D4">
        <w:rPr>
          <w:szCs w:val="28"/>
        </w:rPr>
        <w:t>На основании Федерального закона о</w:t>
      </w:r>
      <w:r>
        <w:rPr>
          <w:szCs w:val="28"/>
        </w:rPr>
        <w:t>т 06.10.2003 №131-ФЗ «</w:t>
      </w:r>
      <w:r w:rsidRPr="009767D4">
        <w:rPr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в соответствии с </w:t>
      </w:r>
      <w:r w:rsidRPr="009767D4">
        <w:rPr>
          <w:szCs w:val="28"/>
        </w:rPr>
        <w:t xml:space="preserve">постановлением Правительства Российской Федерации от 10.02.2017 </w:t>
      </w:r>
      <w:r>
        <w:rPr>
          <w:szCs w:val="28"/>
        </w:rPr>
        <w:t>№169 «</w:t>
      </w:r>
      <w:r w:rsidRPr="009767D4">
        <w:rPr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</w:t>
      </w:r>
      <w:r>
        <w:rPr>
          <w:szCs w:val="28"/>
        </w:rPr>
        <w:t>ния современной городской среды», в</w:t>
      </w:r>
      <w:r w:rsidR="00EB2878">
        <w:rPr>
          <w:szCs w:val="28"/>
        </w:rPr>
        <w:t xml:space="preserve"> целях реализации</w:t>
      </w:r>
      <w:r w:rsidRPr="000F6F0C">
        <w:rPr>
          <w:szCs w:val="28"/>
        </w:rPr>
        <w:t xml:space="preserve"> муниципальной программы утвержденной </w:t>
      </w:r>
      <w:r w:rsidRPr="00807343">
        <w:rPr>
          <w:szCs w:val="28"/>
        </w:rPr>
        <w:t xml:space="preserve">Постановление </w:t>
      </w:r>
      <w:r>
        <w:rPr>
          <w:szCs w:val="28"/>
        </w:rPr>
        <w:t xml:space="preserve">администрации поселка Березовка </w:t>
      </w:r>
      <w:r w:rsidRPr="00B71D4A">
        <w:rPr>
          <w:bCs/>
          <w:szCs w:val="28"/>
        </w:rPr>
        <w:t>№510 от 30.10.2017г</w:t>
      </w:r>
      <w:r>
        <w:rPr>
          <w:szCs w:val="28"/>
        </w:rPr>
        <w:t xml:space="preserve">, руководствуясь Уставом поселка Березовка Березовского района Красноярского края, </w:t>
      </w:r>
      <w:r w:rsidRPr="00D94D98">
        <w:rPr>
          <w:b/>
          <w:szCs w:val="28"/>
        </w:rPr>
        <w:t xml:space="preserve">ПОСТАНОВЛЯЮ: </w:t>
      </w:r>
    </w:p>
    <w:p w:rsidR="00F567CE" w:rsidRDefault="009770A9" w:rsidP="0053768D">
      <w:pPr>
        <w:ind w:firstLine="709"/>
        <w:rPr>
          <w:szCs w:val="28"/>
        </w:rPr>
      </w:pPr>
      <w:r w:rsidRPr="000F6F0C">
        <w:rPr>
          <w:szCs w:val="28"/>
        </w:rPr>
        <w:t xml:space="preserve">1. </w:t>
      </w:r>
      <w:r w:rsidR="00F567CE">
        <w:rPr>
          <w:szCs w:val="28"/>
        </w:rPr>
        <w:t>Внести в постановление администрации поселка Березовка №227 от 05.06.2019г. «</w:t>
      </w:r>
      <w:r w:rsidR="00F567CE" w:rsidRPr="00E0286E">
        <w:rPr>
          <w:szCs w:val="28"/>
        </w:rPr>
        <w:t>Об утверждении Порядка аккумулирования средств заинтересованных лиц, направляемых для выполнения работ по  благоустройству дворовых территорий</w:t>
      </w:r>
      <w:r w:rsidR="00F567CE">
        <w:rPr>
          <w:szCs w:val="28"/>
        </w:rPr>
        <w:t xml:space="preserve"> в рамках муниципальной программы «Формирование комфортной городской среды на 2018-2024</w:t>
      </w:r>
      <w:r w:rsidR="00F567CE" w:rsidRPr="001861CA">
        <w:rPr>
          <w:szCs w:val="28"/>
        </w:rPr>
        <w:t xml:space="preserve"> год</w:t>
      </w:r>
      <w:r w:rsidR="00F567CE">
        <w:rPr>
          <w:szCs w:val="28"/>
        </w:rPr>
        <w:t xml:space="preserve">ы» следующие </w:t>
      </w:r>
      <w:r w:rsidR="00F567CE" w:rsidRPr="00F567CE">
        <w:rPr>
          <w:szCs w:val="28"/>
        </w:rPr>
        <w:t xml:space="preserve"> </w:t>
      </w:r>
      <w:r w:rsidR="00F567CE">
        <w:rPr>
          <w:szCs w:val="28"/>
        </w:rPr>
        <w:t>изменения.</w:t>
      </w:r>
    </w:p>
    <w:p w:rsidR="00EB2878" w:rsidRDefault="00F567CE" w:rsidP="0053768D">
      <w:pPr>
        <w:ind w:firstLine="709"/>
        <w:rPr>
          <w:szCs w:val="28"/>
        </w:rPr>
      </w:pPr>
      <w:r>
        <w:rPr>
          <w:szCs w:val="28"/>
        </w:rPr>
        <w:t>1.1.</w:t>
      </w:r>
      <w:r w:rsidRPr="000F6F0C">
        <w:rPr>
          <w:szCs w:val="28"/>
        </w:rPr>
        <w:t xml:space="preserve"> </w:t>
      </w:r>
      <w:r w:rsidR="009770A9" w:rsidRPr="000F6F0C">
        <w:rPr>
          <w:szCs w:val="28"/>
        </w:rPr>
        <w:t>Утвердить</w:t>
      </w:r>
      <w:r w:rsidR="009770A9">
        <w:rPr>
          <w:szCs w:val="28"/>
        </w:rPr>
        <w:t xml:space="preserve"> </w:t>
      </w:r>
      <w:r w:rsidR="00EB2878" w:rsidRPr="00E0286E">
        <w:rPr>
          <w:szCs w:val="28"/>
        </w:rPr>
        <w:t>Поряд</w:t>
      </w:r>
      <w:r>
        <w:rPr>
          <w:szCs w:val="28"/>
        </w:rPr>
        <w:t>о</w:t>
      </w:r>
      <w:r w:rsidR="00EB2878" w:rsidRPr="00E0286E">
        <w:rPr>
          <w:szCs w:val="28"/>
        </w:rPr>
        <w:t>к аккумулирования средств заинтересованных лиц, направ</w:t>
      </w:r>
      <w:r w:rsidR="00EB2878">
        <w:rPr>
          <w:szCs w:val="28"/>
        </w:rPr>
        <w:t>ляемых</w:t>
      </w:r>
      <w:r>
        <w:rPr>
          <w:szCs w:val="28"/>
        </w:rPr>
        <w:t xml:space="preserve"> на </w:t>
      </w:r>
      <w:r w:rsidR="00EB2878">
        <w:rPr>
          <w:szCs w:val="28"/>
        </w:rPr>
        <w:t>выполнени</w:t>
      </w:r>
      <w:r>
        <w:rPr>
          <w:szCs w:val="28"/>
        </w:rPr>
        <w:t xml:space="preserve">е минимального, дополнительного перечня работ </w:t>
      </w:r>
      <w:r w:rsidR="00EB2878">
        <w:rPr>
          <w:szCs w:val="28"/>
        </w:rPr>
        <w:t xml:space="preserve">по </w:t>
      </w:r>
      <w:r w:rsidR="00EB2878" w:rsidRPr="00E0286E">
        <w:rPr>
          <w:szCs w:val="28"/>
        </w:rPr>
        <w:t>благоустройству дворовых территорий</w:t>
      </w:r>
      <w:r>
        <w:rPr>
          <w:szCs w:val="28"/>
        </w:rPr>
        <w:t xml:space="preserve">, механизм контроля за их расходованием, а также порядок и формы трудового и (или) финансового участия граждан в </w:t>
      </w:r>
      <w:r>
        <w:rPr>
          <w:szCs w:val="28"/>
        </w:rPr>
        <w:lastRenderedPageBreak/>
        <w:t>выполнении указанных работ</w:t>
      </w:r>
      <w:r w:rsidR="009770A9" w:rsidRPr="00793FBE">
        <w:rPr>
          <w:szCs w:val="28"/>
        </w:rPr>
        <w:t xml:space="preserve">, </w:t>
      </w:r>
      <w:r>
        <w:rPr>
          <w:szCs w:val="28"/>
        </w:rPr>
        <w:t xml:space="preserve">в новой редакции </w:t>
      </w:r>
      <w:r w:rsidR="009770A9">
        <w:rPr>
          <w:szCs w:val="28"/>
        </w:rPr>
        <w:t xml:space="preserve">согласно </w:t>
      </w:r>
      <w:r w:rsidR="00EB2878">
        <w:rPr>
          <w:szCs w:val="28"/>
        </w:rPr>
        <w:t>приложению №1</w:t>
      </w:r>
      <w:r w:rsidR="009770A9">
        <w:rPr>
          <w:szCs w:val="28"/>
        </w:rPr>
        <w:t xml:space="preserve"> к настоящему постановлению.</w:t>
      </w:r>
    </w:p>
    <w:p w:rsidR="00EB2878" w:rsidRDefault="00EB2878" w:rsidP="0053768D">
      <w:pPr>
        <w:ind w:firstLine="709"/>
        <w:rPr>
          <w:szCs w:val="28"/>
        </w:rPr>
      </w:pPr>
      <w:r>
        <w:rPr>
          <w:szCs w:val="28"/>
        </w:rPr>
        <w:t>2</w:t>
      </w:r>
      <w:r w:rsidR="009770A9">
        <w:rPr>
          <w:szCs w:val="28"/>
        </w:rPr>
        <w:t xml:space="preserve">. </w:t>
      </w:r>
      <w:r w:rsidR="009770A9" w:rsidRPr="008D03AD">
        <w:rPr>
          <w:szCs w:val="28"/>
        </w:rPr>
        <w:t>Контроль за выполнением да</w:t>
      </w:r>
      <w:r w:rsidR="009770A9">
        <w:rPr>
          <w:szCs w:val="28"/>
        </w:rPr>
        <w:t>нно</w:t>
      </w:r>
      <w:r>
        <w:rPr>
          <w:szCs w:val="28"/>
        </w:rPr>
        <w:t xml:space="preserve">го постановления </w:t>
      </w:r>
      <w:r w:rsidR="00F567CE">
        <w:rPr>
          <w:szCs w:val="28"/>
        </w:rPr>
        <w:t>оставляю за собой</w:t>
      </w:r>
      <w:r>
        <w:rPr>
          <w:szCs w:val="28"/>
        </w:rPr>
        <w:t>.</w:t>
      </w:r>
    </w:p>
    <w:p w:rsidR="009770A9" w:rsidRDefault="00EB2878" w:rsidP="0053768D">
      <w:pPr>
        <w:ind w:firstLine="709"/>
        <w:rPr>
          <w:szCs w:val="28"/>
        </w:rPr>
      </w:pPr>
      <w:r>
        <w:rPr>
          <w:szCs w:val="28"/>
        </w:rPr>
        <w:t>3</w:t>
      </w:r>
      <w:r w:rsidR="009770A9">
        <w:rPr>
          <w:szCs w:val="28"/>
        </w:rPr>
        <w:t xml:space="preserve">. </w:t>
      </w:r>
      <w:r w:rsidR="009770A9" w:rsidRPr="001C1CA1">
        <w:rPr>
          <w:szCs w:val="28"/>
        </w:rPr>
        <w:t xml:space="preserve">Постановление вступает в силу в день, следующий за днем его официального опубликования в </w:t>
      </w:r>
      <w:r>
        <w:rPr>
          <w:szCs w:val="28"/>
        </w:rPr>
        <w:t xml:space="preserve">газете </w:t>
      </w:r>
      <w:r w:rsidR="009770A9" w:rsidRPr="001C1CA1">
        <w:rPr>
          <w:szCs w:val="28"/>
        </w:rPr>
        <w:t>«</w:t>
      </w:r>
      <w:r>
        <w:rPr>
          <w:szCs w:val="28"/>
        </w:rPr>
        <w:t>Пригород</w:t>
      </w:r>
      <w:r w:rsidR="009770A9" w:rsidRPr="001C1CA1">
        <w:rPr>
          <w:szCs w:val="28"/>
        </w:rPr>
        <w:t>»</w:t>
      </w:r>
      <w:r w:rsidR="009770A9">
        <w:rPr>
          <w:szCs w:val="28"/>
        </w:rPr>
        <w:t xml:space="preserve"> и подлежит размещению на официальном сайте </w:t>
      </w:r>
      <w:r>
        <w:rPr>
          <w:szCs w:val="28"/>
        </w:rPr>
        <w:t>Администрации поселка Березовка</w:t>
      </w:r>
      <w:r w:rsidR="009770A9">
        <w:rPr>
          <w:szCs w:val="28"/>
        </w:rPr>
        <w:t xml:space="preserve"> в сети Интернет</w:t>
      </w:r>
      <w:r w:rsidR="009770A9" w:rsidRPr="001C1CA1">
        <w:rPr>
          <w:szCs w:val="28"/>
        </w:rPr>
        <w:t xml:space="preserve">. </w:t>
      </w:r>
    </w:p>
    <w:p w:rsidR="00EB2878" w:rsidRDefault="00EB2878" w:rsidP="0053768D">
      <w:pPr>
        <w:ind w:firstLine="708"/>
        <w:contextualSpacing/>
        <w:jc w:val="right"/>
        <w:rPr>
          <w:szCs w:val="28"/>
        </w:rPr>
      </w:pPr>
    </w:p>
    <w:p w:rsidR="00EB2878" w:rsidRDefault="00EB2878" w:rsidP="0053768D">
      <w:pPr>
        <w:ind w:firstLine="708"/>
        <w:contextualSpacing/>
        <w:jc w:val="right"/>
        <w:rPr>
          <w:szCs w:val="28"/>
        </w:rPr>
      </w:pPr>
    </w:p>
    <w:p w:rsidR="00F567CE" w:rsidRDefault="00233F40" w:rsidP="00F567CE">
      <w:pPr>
        <w:ind w:firstLine="708"/>
        <w:contextualSpacing/>
        <w:rPr>
          <w:szCs w:val="28"/>
        </w:rPr>
      </w:pPr>
      <w:r>
        <w:rPr>
          <w:szCs w:val="28"/>
        </w:rPr>
        <w:t>И.о. Г</w:t>
      </w:r>
      <w:r w:rsidR="00F567CE">
        <w:rPr>
          <w:szCs w:val="28"/>
        </w:rPr>
        <w:t>лавы</w:t>
      </w:r>
      <w:r w:rsidR="00000C03">
        <w:rPr>
          <w:szCs w:val="28"/>
        </w:rPr>
        <w:t xml:space="preserve"> поселка</w:t>
      </w:r>
      <w:r w:rsidR="00F567CE">
        <w:rPr>
          <w:szCs w:val="28"/>
        </w:rPr>
        <w:tab/>
      </w:r>
      <w:r w:rsidR="005A0314">
        <w:rPr>
          <w:szCs w:val="28"/>
        </w:rPr>
        <w:tab/>
      </w:r>
      <w:r w:rsidR="00F567CE">
        <w:rPr>
          <w:szCs w:val="28"/>
        </w:rPr>
        <w:tab/>
      </w:r>
      <w:r w:rsidR="00F567CE">
        <w:rPr>
          <w:szCs w:val="28"/>
        </w:rPr>
        <w:tab/>
      </w:r>
      <w:r w:rsidR="005A0314">
        <w:rPr>
          <w:szCs w:val="28"/>
        </w:rPr>
        <w:tab/>
      </w:r>
      <w:r w:rsidR="00F567CE">
        <w:rPr>
          <w:szCs w:val="28"/>
        </w:rPr>
        <w:t>А.Б</w:t>
      </w:r>
      <w:r w:rsidR="005A0314">
        <w:rPr>
          <w:szCs w:val="28"/>
        </w:rPr>
        <w:t>.</w:t>
      </w:r>
      <w:r>
        <w:rPr>
          <w:szCs w:val="28"/>
        </w:rPr>
        <w:t xml:space="preserve"> </w:t>
      </w:r>
      <w:r w:rsidR="00F567CE">
        <w:rPr>
          <w:szCs w:val="28"/>
        </w:rPr>
        <w:t>Маханько</w:t>
      </w:r>
    </w:p>
    <w:p w:rsidR="00F567CE" w:rsidRDefault="00F567CE">
      <w:pPr>
        <w:jc w:val="left"/>
        <w:rPr>
          <w:szCs w:val="28"/>
        </w:rPr>
      </w:pPr>
      <w:r>
        <w:rPr>
          <w:szCs w:val="28"/>
        </w:rPr>
        <w:br w:type="page"/>
      </w:r>
    </w:p>
    <w:p w:rsidR="004B3E2B" w:rsidRDefault="00EB2878" w:rsidP="00F567CE">
      <w:pPr>
        <w:ind w:firstLine="708"/>
        <w:contextualSpacing/>
        <w:jc w:val="right"/>
        <w:rPr>
          <w:szCs w:val="28"/>
        </w:rPr>
      </w:pPr>
      <w:r>
        <w:rPr>
          <w:szCs w:val="28"/>
        </w:rPr>
        <w:lastRenderedPageBreak/>
        <w:t>Приложение №</w:t>
      </w:r>
      <w:r w:rsidR="004B3E2B" w:rsidRPr="00E128B5">
        <w:rPr>
          <w:szCs w:val="28"/>
        </w:rPr>
        <w:t>1</w:t>
      </w:r>
    </w:p>
    <w:p w:rsidR="004B3E2B" w:rsidRDefault="004B3E2B" w:rsidP="0053768D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53768D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7E7931" w:rsidRDefault="004B3E2B" w:rsidP="0053768D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F567CE">
        <w:rPr>
          <w:szCs w:val="28"/>
        </w:rPr>
        <w:t>27</w:t>
      </w:r>
      <w:r w:rsidR="00AD30BA">
        <w:rPr>
          <w:szCs w:val="28"/>
        </w:rPr>
        <w:t>.0</w:t>
      </w:r>
      <w:r w:rsidR="00F567CE">
        <w:rPr>
          <w:szCs w:val="28"/>
        </w:rPr>
        <w:t>7</w:t>
      </w:r>
      <w:r w:rsidR="00AD30BA">
        <w:rPr>
          <w:szCs w:val="28"/>
        </w:rPr>
        <w:t>.</w:t>
      </w:r>
      <w:r>
        <w:rPr>
          <w:szCs w:val="28"/>
        </w:rPr>
        <w:t>20</w:t>
      </w:r>
      <w:r w:rsidR="00F567CE">
        <w:rPr>
          <w:szCs w:val="28"/>
        </w:rPr>
        <w:t>20</w:t>
      </w:r>
      <w:r>
        <w:rPr>
          <w:szCs w:val="28"/>
        </w:rPr>
        <w:t xml:space="preserve">г. </w:t>
      </w:r>
      <w:r w:rsidRPr="00E128B5">
        <w:rPr>
          <w:szCs w:val="28"/>
        </w:rPr>
        <w:t>№</w:t>
      </w:r>
      <w:r>
        <w:rPr>
          <w:szCs w:val="28"/>
        </w:rPr>
        <w:t xml:space="preserve"> </w:t>
      </w:r>
      <w:r w:rsidR="00233F40">
        <w:rPr>
          <w:szCs w:val="28"/>
        </w:rPr>
        <w:t>215</w:t>
      </w:r>
    </w:p>
    <w:p w:rsidR="004B3E2B" w:rsidRDefault="004B3E2B" w:rsidP="0053768D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3D0FD9" w:rsidRPr="008D51DB" w:rsidRDefault="003D0FD9" w:rsidP="003D0FD9">
      <w:pPr>
        <w:widowControl w:val="0"/>
        <w:autoSpaceDE w:val="0"/>
        <w:autoSpaceDN w:val="0"/>
        <w:ind w:firstLine="851"/>
        <w:jc w:val="center"/>
        <w:rPr>
          <w:rFonts w:eastAsia="Times New Roman"/>
          <w:b/>
          <w:szCs w:val="28"/>
        </w:rPr>
      </w:pPr>
      <w:r w:rsidRPr="008D51DB">
        <w:rPr>
          <w:rFonts w:eastAsia="Times New Roman"/>
          <w:b/>
          <w:szCs w:val="28"/>
        </w:rPr>
        <w:t>Порядок</w:t>
      </w:r>
    </w:p>
    <w:p w:rsidR="003D0FD9" w:rsidRPr="008D51DB" w:rsidRDefault="003D0FD9" w:rsidP="003D0FD9">
      <w:pPr>
        <w:pStyle w:val="ConsPlusNormal"/>
        <w:ind w:firstLine="851"/>
        <w:jc w:val="center"/>
        <w:rPr>
          <w:b/>
          <w:szCs w:val="28"/>
          <w:lang w:eastAsia="en-US"/>
        </w:rPr>
      </w:pPr>
      <w:r w:rsidRPr="008D51DB">
        <w:rPr>
          <w:b/>
          <w:szCs w:val="28"/>
          <w:lang w:eastAsia="en-US"/>
        </w:rPr>
        <w:t>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</w:t>
      </w:r>
    </w:p>
    <w:p w:rsidR="003D0FD9" w:rsidRPr="008D51DB" w:rsidRDefault="003D0FD9" w:rsidP="003D0FD9">
      <w:pPr>
        <w:pStyle w:val="ConsPlusNormal"/>
        <w:ind w:firstLine="851"/>
        <w:jc w:val="both"/>
        <w:rPr>
          <w:szCs w:val="28"/>
          <w:lang w:eastAsia="en-US"/>
        </w:rPr>
      </w:pPr>
    </w:p>
    <w:p w:rsidR="003D0FD9" w:rsidRDefault="003D0FD9" w:rsidP="003D0FD9">
      <w:pPr>
        <w:autoSpaceDE w:val="0"/>
        <w:autoSpaceDN w:val="0"/>
        <w:adjustRightInd w:val="0"/>
        <w:ind w:left="709" w:firstLine="851"/>
        <w:jc w:val="center"/>
        <w:rPr>
          <w:b/>
          <w:szCs w:val="28"/>
        </w:rPr>
      </w:pPr>
      <w:r>
        <w:rPr>
          <w:b/>
          <w:szCs w:val="28"/>
        </w:rPr>
        <w:t>1.</w:t>
      </w:r>
      <w:r w:rsidRPr="00B332BA">
        <w:rPr>
          <w:b/>
          <w:szCs w:val="28"/>
        </w:rPr>
        <w:t>Общие положения</w:t>
      </w:r>
    </w:p>
    <w:p w:rsidR="003D0FD9" w:rsidRPr="00B332BA" w:rsidRDefault="003D0FD9" w:rsidP="003D0FD9">
      <w:pPr>
        <w:autoSpaceDE w:val="0"/>
        <w:autoSpaceDN w:val="0"/>
        <w:adjustRightInd w:val="0"/>
        <w:ind w:firstLine="851"/>
        <w:jc w:val="center"/>
        <w:rPr>
          <w:b/>
          <w:szCs w:val="28"/>
        </w:rPr>
      </w:pPr>
    </w:p>
    <w:p w:rsidR="003D0FD9" w:rsidRPr="00BB0764" w:rsidRDefault="003D0FD9" w:rsidP="003D0FD9">
      <w:pPr>
        <w:pStyle w:val="ConsPlusNormal"/>
        <w:ind w:firstLine="851"/>
        <w:jc w:val="both"/>
        <w:rPr>
          <w:szCs w:val="28"/>
        </w:rPr>
      </w:pPr>
      <w:r>
        <w:rPr>
          <w:szCs w:val="28"/>
        </w:rPr>
        <w:t xml:space="preserve">1.1. </w:t>
      </w:r>
      <w:r w:rsidRPr="00A1419F">
        <w:rPr>
          <w:szCs w:val="28"/>
        </w:rPr>
        <w:t xml:space="preserve">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</w:t>
      </w:r>
      <w:r w:rsidRPr="00FB74D2">
        <w:rPr>
          <w:szCs w:val="28"/>
        </w:rPr>
        <w:t>а также порядок и формы трудового и (или) финансового участия граждан в выполнении указанных работ определяют механизм сбора и  перечисления средств заинтересованных лиц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софинансирования мероприятий по благоустройству муниципальных программ формирования современной городской среды на 2018-2024 годы.</w:t>
      </w:r>
    </w:p>
    <w:p w:rsidR="003D0FD9" w:rsidRDefault="003D0FD9" w:rsidP="003D0FD9">
      <w:pPr>
        <w:autoSpaceDE w:val="0"/>
        <w:autoSpaceDN w:val="0"/>
        <w:adjustRightInd w:val="0"/>
        <w:ind w:firstLine="851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1.2. З</w:t>
      </w:r>
      <w:r w:rsidRPr="008D51DB">
        <w:rPr>
          <w:rFonts w:eastAsia="Times New Roman"/>
          <w:szCs w:val="28"/>
          <w:lang w:eastAsia="ru-RU"/>
        </w:rPr>
        <w:t xml:space="preserve">аинтересованные лица </w:t>
      </w:r>
      <w:r>
        <w:rPr>
          <w:rFonts w:eastAsia="Times New Roman"/>
          <w:szCs w:val="28"/>
          <w:lang w:eastAsia="ru-RU"/>
        </w:rPr>
        <w:t>- с</w:t>
      </w:r>
      <w:r w:rsidRPr="008D51DB">
        <w:rPr>
          <w:rFonts w:eastAsia="Times New Roman"/>
          <w:szCs w:val="28"/>
          <w:lang w:eastAsia="ru-RU"/>
        </w:rPr>
        <w:t xml:space="preserve">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</w:t>
      </w:r>
      <w:r>
        <w:rPr>
          <w:rFonts w:eastAsia="Times New Roman"/>
          <w:szCs w:val="28"/>
          <w:lang w:eastAsia="ru-RU"/>
        </w:rPr>
        <w:t xml:space="preserve">и </w:t>
      </w:r>
      <w:r w:rsidRPr="008D51DB">
        <w:rPr>
          <w:rFonts w:eastAsia="Times New Roman"/>
          <w:szCs w:val="28"/>
          <w:lang w:eastAsia="ru-RU"/>
        </w:rPr>
        <w:t>обеспечива</w:t>
      </w:r>
      <w:r>
        <w:rPr>
          <w:rFonts w:eastAsia="Times New Roman"/>
          <w:szCs w:val="28"/>
          <w:lang w:eastAsia="ru-RU"/>
        </w:rPr>
        <w:t>ющие</w:t>
      </w:r>
      <w:r w:rsidRPr="008D51DB">
        <w:rPr>
          <w:rFonts w:eastAsia="Times New Roman"/>
          <w:szCs w:val="28"/>
          <w:lang w:eastAsia="ru-RU"/>
        </w:rPr>
        <w:t xml:space="preserve"> финансовое </w:t>
      </w:r>
      <w:r>
        <w:rPr>
          <w:rFonts w:eastAsia="Times New Roman"/>
          <w:szCs w:val="28"/>
          <w:lang w:eastAsia="ru-RU"/>
        </w:rPr>
        <w:t xml:space="preserve">(трудовое) </w:t>
      </w:r>
      <w:r w:rsidRPr="008D51DB">
        <w:rPr>
          <w:rFonts w:eastAsia="Times New Roman"/>
          <w:szCs w:val="28"/>
          <w:lang w:eastAsia="ru-RU"/>
        </w:rPr>
        <w:t>участие в реализации мероприятий по благоустройству дворовых территорий</w:t>
      </w:r>
      <w:r>
        <w:rPr>
          <w:rFonts w:eastAsia="Times New Roman"/>
          <w:szCs w:val="28"/>
          <w:lang w:eastAsia="ru-RU"/>
        </w:rPr>
        <w:t>.</w:t>
      </w:r>
    </w:p>
    <w:p w:rsidR="003D0FD9" w:rsidRDefault="003D0FD9" w:rsidP="003D0FD9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 xml:space="preserve">1.3. </w:t>
      </w:r>
      <w:r w:rsidRPr="008D51DB">
        <w:rPr>
          <w:szCs w:val="28"/>
        </w:rPr>
        <w:t xml:space="preserve">Благоустройство дворовых территорий финансируемых за счет </w:t>
      </w:r>
      <w:r>
        <w:rPr>
          <w:szCs w:val="28"/>
        </w:rPr>
        <w:t>бюджетных средств</w:t>
      </w:r>
      <w:r w:rsidRPr="008D51DB">
        <w:rPr>
          <w:szCs w:val="28"/>
        </w:rPr>
        <w:t xml:space="preserve"> осуществляется по минимальному </w:t>
      </w:r>
      <w:r>
        <w:rPr>
          <w:szCs w:val="28"/>
        </w:rPr>
        <w:t>(</w:t>
      </w:r>
      <w:r w:rsidRPr="008D51DB">
        <w:rPr>
          <w:szCs w:val="28"/>
        </w:rPr>
        <w:t>дополнительному</w:t>
      </w:r>
      <w:r>
        <w:rPr>
          <w:szCs w:val="28"/>
        </w:rPr>
        <w:t>)</w:t>
      </w:r>
      <w:r w:rsidRPr="008D51DB">
        <w:rPr>
          <w:szCs w:val="28"/>
        </w:rPr>
        <w:t xml:space="preserve"> перечням видов работ по благоустройству дворовых территорий (далее – минимальный перечень, дополнительный перечень, минимальный и дополнительный перечни).</w:t>
      </w:r>
    </w:p>
    <w:p w:rsidR="003D0FD9" w:rsidRPr="008D51DB" w:rsidRDefault="003D0FD9" w:rsidP="003D0FD9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1.4. </w:t>
      </w:r>
      <w:r w:rsidRPr="008D51DB">
        <w:rPr>
          <w:szCs w:val="28"/>
        </w:rPr>
        <w:t>Минимальный перечень включает в себя:</w:t>
      </w:r>
    </w:p>
    <w:p w:rsidR="003D0FD9" w:rsidRDefault="003D0FD9" w:rsidP="003D0FD9">
      <w:pPr>
        <w:autoSpaceDE w:val="0"/>
        <w:autoSpaceDN w:val="0"/>
        <w:adjustRightInd w:val="0"/>
        <w:ind w:firstLine="851"/>
        <w:rPr>
          <w:szCs w:val="28"/>
        </w:rPr>
      </w:pPr>
      <w:r w:rsidRPr="001847C6">
        <w:rPr>
          <w:szCs w:val="28"/>
        </w:rPr>
        <w:t>ремонт тротуара, дворового проезда, ремонт дороги, образующей проезд к территории, прилегающей к многоквартирному дому;</w:t>
      </w:r>
    </w:p>
    <w:p w:rsidR="003D0FD9" w:rsidRDefault="003D0FD9" w:rsidP="003D0FD9">
      <w:pPr>
        <w:autoSpaceDE w:val="0"/>
        <w:autoSpaceDN w:val="0"/>
        <w:adjustRightInd w:val="0"/>
        <w:ind w:firstLine="851"/>
        <w:rPr>
          <w:szCs w:val="28"/>
        </w:rPr>
      </w:pPr>
      <w:r w:rsidRPr="00AE047C">
        <w:rPr>
          <w:szCs w:val="28"/>
        </w:rPr>
        <w:t>обеспечение освещения дворовых территорий;</w:t>
      </w:r>
    </w:p>
    <w:p w:rsidR="003D0FD9" w:rsidRDefault="003D0FD9" w:rsidP="003D0FD9">
      <w:pPr>
        <w:autoSpaceDE w:val="0"/>
        <w:autoSpaceDN w:val="0"/>
        <w:adjustRightInd w:val="0"/>
        <w:ind w:firstLine="851"/>
        <w:rPr>
          <w:szCs w:val="28"/>
        </w:rPr>
      </w:pPr>
      <w:r w:rsidRPr="00AE047C">
        <w:rPr>
          <w:szCs w:val="28"/>
        </w:rPr>
        <w:t>установку скамеек;</w:t>
      </w:r>
    </w:p>
    <w:p w:rsidR="003D0FD9" w:rsidRDefault="003D0FD9" w:rsidP="003D0FD9">
      <w:pPr>
        <w:autoSpaceDE w:val="0"/>
        <w:autoSpaceDN w:val="0"/>
        <w:adjustRightInd w:val="0"/>
        <w:ind w:firstLine="851"/>
        <w:rPr>
          <w:szCs w:val="28"/>
        </w:rPr>
      </w:pPr>
      <w:r w:rsidRPr="00AE047C">
        <w:rPr>
          <w:szCs w:val="28"/>
        </w:rPr>
        <w:t>установку урн для мусора.</w:t>
      </w:r>
    </w:p>
    <w:p w:rsidR="003D0FD9" w:rsidRPr="008D51DB" w:rsidRDefault="003D0FD9" w:rsidP="003D0FD9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1.5</w:t>
      </w:r>
      <w:r w:rsidRPr="008D51DB">
        <w:rPr>
          <w:szCs w:val="28"/>
        </w:rPr>
        <w:t>.Дополнительный перечень включает в себя:</w:t>
      </w:r>
    </w:p>
    <w:p w:rsidR="003D0FD9" w:rsidRPr="00AE047C" w:rsidRDefault="003D0FD9" w:rsidP="003D0FD9">
      <w:pPr>
        <w:autoSpaceDE w:val="0"/>
        <w:autoSpaceDN w:val="0"/>
        <w:adjustRightInd w:val="0"/>
        <w:ind w:firstLine="851"/>
        <w:rPr>
          <w:szCs w:val="28"/>
        </w:rPr>
      </w:pPr>
      <w:r w:rsidRPr="00AE047C">
        <w:rPr>
          <w:szCs w:val="28"/>
        </w:rPr>
        <w:t>оборудование детских площадок;</w:t>
      </w:r>
    </w:p>
    <w:p w:rsidR="003D0FD9" w:rsidRPr="00AE047C" w:rsidRDefault="003D0FD9" w:rsidP="003D0FD9">
      <w:pPr>
        <w:autoSpaceDE w:val="0"/>
        <w:autoSpaceDN w:val="0"/>
        <w:adjustRightInd w:val="0"/>
        <w:ind w:firstLine="851"/>
        <w:rPr>
          <w:szCs w:val="28"/>
        </w:rPr>
      </w:pPr>
      <w:r w:rsidRPr="00AE047C">
        <w:rPr>
          <w:szCs w:val="28"/>
        </w:rPr>
        <w:t>оборудование спортивных площадок;</w:t>
      </w:r>
    </w:p>
    <w:p w:rsidR="003D0FD9" w:rsidRPr="00AE047C" w:rsidRDefault="003D0FD9" w:rsidP="003D0FD9">
      <w:pPr>
        <w:autoSpaceDE w:val="0"/>
        <w:autoSpaceDN w:val="0"/>
        <w:adjustRightInd w:val="0"/>
        <w:ind w:firstLine="851"/>
        <w:rPr>
          <w:szCs w:val="28"/>
        </w:rPr>
      </w:pPr>
      <w:r w:rsidRPr="00AE047C">
        <w:rPr>
          <w:szCs w:val="28"/>
        </w:rPr>
        <w:t>устройство пешеходных дорожек.</w:t>
      </w:r>
    </w:p>
    <w:p w:rsidR="003D0FD9" w:rsidRPr="008D51DB" w:rsidRDefault="003D0FD9" w:rsidP="003D0FD9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lastRenderedPageBreak/>
        <w:t xml:space="preserve">1.6. </w:t>
      </w:r>
      <w:r w:rsidRPr="008D51DB">
        <w:rPr>
          <w:szCs w:val="28"/>
        </w:rPr>
        <w:t xml:space="preserve">Решение о финансовом </w:t>
      </w:r>
      <w:r>
        <w:rPr>
          <w:szCs w:val="28"/>
        </w:rPr>
        <w:t>(т</w:t>
      </w:r>
      <w:r w:rsidRPr="008D51DB">
        <w:rPr>
          <w:szCs w:val="28"/>
        </w:rPr>
        <w:t>рудовом</w:t>
      </w:r>
      <w:r>
        <w:rPr>
          <w:szCs w:val="28"/>
        </w:rPr>
        <w:t>)</w:t>
      </w:r>
      <w:r w:rsidRPr="008D51DB">
        <w:rPr>
          <w:szCs w:val="28"/>
        </w:rPr>
        <w:t xml:space="preserve"> участии заинтересованных лиц </w:t>
      </w:r>
      <w:r w:rsidRPr="008D51DB">
        <w:rPr>
          <w:rFonts w:eastAsia="Times New Roman"/>
          <w:szCs w:val="28"/>
          <w:lang w:eastAsia="ru-RU"/>
        </w:rPr>
        <w:t xml:space="preserve">в реализации мероприятий по благоустройству дворовых территорий по минимальному или дополнительному перечню работ по благоустройству </w:t>
      </w:r>
      <w:r w:rsidRPr="008D51DB">
        <w:rPr>
          <w:szCs w:val="28"/>
        </w:rPr>
        <w:t>принимается на общем собрании собственников помещений многоквартирного дома, которое проводится в соответствии с требованиями статей 44 – 48 Жилищного кодекса Российской Федерации.</w:t>
      </w:r>
    </w:p>
    <w:p w:rsidR="003D0FD9" w:rsidRDefault="003D0FD9" w:rsidP="003D0FD9">
      <w:pPr>
        <w:pStyle w:val="ConsPlusNormal"/>
        <w:ind w:firstLine="851"/>
        <w:jc w:val="both"/>
        <w:rPr>
          <w:color w:val="000000"/>
          <w:szCs w:val="28"/>
        </w:rPr>
      </w:pPr>
    </w:p>
    <w:p w:rsidR="003D0FD9" w:rsidRPr="00F90F74" w:rsidRDefault="003D0FD9" w:rsidP="003D0FD9">
      <w:pPr>
        <w:autoSpaceDE w:val="0"/>
        <w:autoSpaceDN w:val="0"/>
        <w:adjustRightInd w:val="0"/>
        <w:ind w:firstLine="851"/>
        <w:jc w:val="center"/>
        <w:rPr>
          <w:rFonts w:eastAsia="Times New Roman"/>
          <w:b/>
          <w:szCs w:val="28"/>
          <w:lang w:eastAsia="ru-RU"/>
        </w:rPr>
      </w:pPr>
      <w:r w:rsidRPr="00F90F74">
        <w:rPr>
          <w:rFonts w:eastAsia="Times New Roman"/>
          <w:b/>
          <w:szCs w:val="28"/>
          <w:lang w:eastAsia="ru-RU"/>
        </w:rPr>
        <w:t>2. О формах финансового и трудового участия</w:t>
      </w:r>
    </w:p>
    <w:p w:rsidR="003D0FD9" w:rsidRDefault="003D0FD9" w:rsidP="003D0FD9">
      <w:pPr>
        <w:autoSpaceDE w:val="0"/>
        <w:autoSpaceDN w:val="0"/>
        <w:adjustRightInd w:val="0"/>
        <w:ind w:firstLine="851"/>
        <w:rPr>
          <w:rFonts w:eastAsia="Times New Roman"/>
          <w:szCs w:val="28"/>
          <w:lang w:eastAsia="ru-RU"/>
        </w:rPr>
      </w:pPr>
    </w:p>
    <w:p w:rsidR="003D0FD9" w:rsidRDefault="003D0FD9" w:rsidP="003D0FD9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rFonts w:eastAsia="Times New Roman"/>
          <w:szCs w:val="28"/>
          <w:lang w:eastAsia="ru-RU"/>
        </w:rPr>
        <w:t>2.1.</w:t>
      </w:r>
      <w:r w:rsidRPr="008D51DB">
        <w:rPr>
          <w:rFonts w:eastAsia="Times New Roman"/>
          <w:szCs w:val="28"/>
          <w:lang w:eastAsia="ru-RU"/>
        </w:rPr>
        <w:t xml:space="preserve"> При выполнении работ по минимальному перечню заинтересованные лица обеспечивают финансовое участие в размере не менее 2% от </w:t>
      </w:r>
      <w:r w:rsidRPr="008D51DB">
        <w:rPr>
          <w:szCs w:val="28"/>
        </w:rPr>
        <w:t>сметной стоимости на благоустройство дворовой территории</w:t>
      </w:r>
      <w:r>
        <w:rPr>
          <w:szCs w:val="28"/>
        </w:rPr>
        <w:t>.</w:t>
      </w:r>
    </w:p>
    <w:p w:rsidR="003D0FD9" w:rsidRPr="008A29B0" w:rsidRDefault="003D0FD9" w:rsidP="003D0FD9">
      <w:pPr>
        <w:autoSpaceDE w:val="0"/>
        <w:autoSpaceDN w:val="0"/>
        <w:adjustRightInd w:val="0"/>
        <w:ind w:firstLine="851"/>
        <w:rPr>
          <w:szCs w:val="28"/>
        </w:rPr>
      </w:pPr>
      <w:r w:rsidRPr="008D51DB">
        <w:rPr>
          <w:rFonts w:eastAsia="Times New Roman"/>
          <w:szCs w:val="28"/>
          <w:lang w:eastAsia="ru-RU"/>
        </w:rPr>
        <w:t xml:space="preserve">При выполнении работ по дополнительному перечню заинтересованные лица обеспечивают финансовое участие в размере </w:t>
      </w:r>
      <w:r w:rsidRPr="008A29B0">
        <w:rPr>
          <w:rFonts w:eastAsia="Times New Roman"/>
          <w:szCs w:val="28"/>
          <w:lang w:eastAsia="ru-RU"/>
        </w:rPr>
        <w:t xml:space="preserve">не менее 20% от </w:t>
      </w:r>
      <w:r w:rsidRPr="008A29B0">
        <w:rPr>
          <w:szCs w:val="28"/>
        </w:rPr>
        <w:t>сметной стоимости на благоустройство дворовой территории.</w:t>
      </w:r>
    </w:p>
    <w:p w:rsidR="003D0FD9" w:rsidRPr="008D51DB" w:rsidRDefault="003D0FD9" w:rsidP="003D0FD9">
      <w:pPr>
        <w:autoSpaceDE w:val="0"/>
        <w:autoSpaceDN w:val="0"/>
        <w:adjustRightInd w:val="0"/>
        <w:ind w:firstLine="851"/>
        <w:rPr>
          <w:szCs w:val="28"/>
        </w:rPr>
      </w:pPr>
      <w:r w:rsidRPr="008A29B0">
        <w:rPr>
          <w:szCs w:val="28"/>
        </w:rPr>
        <w:t xml:space="preserve">Доля финансового участия </w:t>
      </w:r>
      <w:r w:rsidRPr="008A29B0">
        <w:rPr>
          <w:rFonts w:eastAsia="Times New Roman"/>
          <w:szCs w:val="28"/>
          <w:lang w:eastAsia="ru-RU"/>
        </w:rPr>
        <w:t xml:space="preserve">заинтересованных лиц </w:t>
      </w:r>
      <w:r w:rsidRPr="008A29B0">
        <w:rPr>
          <w:szCs w:val="28"/>
        </w:rPr>
        <w:t>может быть</w:t>
      </w:r>
      <w:r w:rsidRPr="008D51DB">
        <w:rPr>
          <w:szCs w:val="28"/>
        </w:rPr>
        <w:t xml:space="preserve"> снижена при условии обеспечения софинансирования за счет средств местного бюджета соразмерно доле снижения финансового участия </w:t>
      </w:r>
      <w:r w:rsidRPr="008D51DB">
        <w:rPr>
          <w:rFonts w:eastAsia="Times New Roman"/>
          <w:szCs w:val="28"/>
          <w:lang w:eastAsia="ru-RU"/>
        </w:rPr>
        <w:t>заинтересованных лиц</w:t>
      </w:r>
      <w:r w:rsidRPr="008D51DB">
        <w:rPr>
          <w:szCs w:val="28"/>
        </w:rPr>
        <w:t>.</w:t>
      </w:r>
    </w:p>
    <w:p w:rsidR="003D0FD9" w:rsidRPr="0059751F" w:rsidRDefault="003D0FD9" w:rsidP="003D0FD9">
      <w:pPr>
        <w:autoSpaceDE w:val="0"/>
        <w:autoSpaceDN w:val="0"/>
        <w:adjustRightInd w:val="0"/>
        <w:ind w:firstLine="851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2.2</w:t>
      </w:r>
      <w:r w:rsidRPr="0059751F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З</w:t>
      </w:r>
      <w:r w:rsidRPr="008D51DB">
        <w:rPr>
          <w:rFonts w:eastAsia="Times New Roman"/>
          <w:szCs w:val="28"/>
          <w:lang w:eastAsia="ru-RU"/>
        </w:rPr>
        <w:t xml:space="preserve">аинтересованные лица </w:t>
      </w:r>
      <w:r>
        <w:rPr>
          <w:rFonts w:eastAsia="Times New Roman"/>
          <w:szCs w:val="28"/>
          <w:lang w:eastAsia="ru-RU"/>
        </w:rPr>
        <w:t xml:space="preserve">должны </w:t>
      </w:r>
      <w:r w:rsidRPr="008D51DB">
        <w:rPr>
          <w:rFonts w:eastAsia="Times New Roman"/>
          <w:szCs w:val="28"/>
          <w:lang w:eastAsia="ru-RU"/>
        </w:rPr>
        <w:t>обеспечить трудовое участие в реализации мероприятий по благоустройству дворовых территорий</w:t>
      </w:r>
      <w:r>
        <w:rPr>
          <w:rFonts w:eastAsia="Times New Roman"/>
          <w:szCs w:val="28"/>
          <w:lang w:eastAsia="ru-RU"/>
        </w:rPr>
        <w:t>:</w:t>
      </w:r>
    </w:p>
    <w:p w:rsidR="003D0FD9" w:rsidRPr="00A410B9" w:rsidRDefault="003D0FD9" w:rsidP="003D0FD9">
      <w:pPr>
        <w:widowControl w:val="0"/>
        <w:autoSpaceDE w:val="0"/>
        <w:autoSpaceDN w:val="0"/>
        <w:ind w:firstLine="851"/>
        <w:rPr>
          <w:rFonts w:eastAsia="Times New Roman"/>
          <w:szCs w:val="28"/>
          <w:lang w:eastAsia="ru-RU"/>
        </w:rPr>
      </w:pPr>
      <w:r w:rsidRPr="00DA3656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</w:t>
      </w:r>
      <w:r w:rsidRPr="00A410B9">
        <w:rPr>
          <w:rFonts w:eastAsia="Times New Roman"/>
          <w:szCs w:val="28"/>
          <w:lang w:eastAsia="ru-RU"/>
        </w:rPr>
        <w:t>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 (покраска оборудования, озеленение территории посадка деревьев, охрана объекта);</w:t>
      </w:r>
    </w:p>
    <w:p w:rsidR="003D0FD9" w:rsidRPr="00A410B9" w:rsidRDefault="003D0FD9" w:rsidP="003D0FD9">
      <w:pPr>
        <w:widowControl w:val="0"/>
        <w:autoSpaceDE w:val="0"/>
        <w:autoSpaceDN w:val="0"/>
        <w:ind w:firstLine="851"/>
        <w:rPr>
          <w:rFonts w:eastAsia="Times New Roman"/>
          <w:szCs w:val="28"/>
          <w:lang w:eastAsia="ru-RU"/>
        </w:rPr>
      </w:pPr>
      <w:r w:rsidRPr="00DA3656">
        <w:rPr>
          <w:rFonts w:eastAsia="Times New Roman"/>
          <w:szCs w:val="28"/>
          <w:lang w:eastAsia="ru-RU"/>
        </w:rPr>
        <w:t xml:space="preserve">-     </w:t>
      </w:r>
      <w:r w:rsidRPr="00A410B9">
        <w:rPr>
          <w:rFonts w:eastAsia="Times New Roman"/>
          <w:szCs w:val="28"/>
          <w:lang w:eastAsia="ru-RU"/>
        </w:rPr>
        <w:t>предоставление строительных материалов, техники и т.д.;</w:t>
      </w:r>
    </w:p>
    <w:p w:rsidR="003D0FD9" w:rsidRPr="00701132" w:rsidRDefault="003D0FD9" w:rsidP="003D0FD9">
      <w:pPr>
        <w:widowControl w:val="0"/>
        <w:autoSpaceDE w:val="0"/>
        <w:autoSpaceDN w:val="0"/>
        <w:ind w:firstLine="851"/>
        <w:rPr>
          <w:rFonts w:eastAsia="Times New Roman"/>
          <w:szCs w:val="28"/>
          <w:lang w:eastAsia="ru-RU"/>
        </w:rPr>
      </w:pPr>
      <w:r w:rsidRPr="00DA3656">
        <w:rPr>
          <w:rFonts w:eastAsia="Times New Roman"/>
          <w:szCs w:val="28"/>
          <w:lang w:eastAsia="ru-RU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т.д.)</w:t>
      </w:r>
      <w:r>
        <w:rPr>
          <w:rFonts w:eastAsia="Times New Roman"/>
          <w:szCs w:val="28"/>
          <w:lang w:eastAsia="ru-RU"/>
        </w:rPr>
        <w:t>.</w:t>
      </w:r>
    </w:p>
    <w:p w:rsidR="003D0FD9" w:rsidRDefault="003D0FD9" w:rsidP="003D0FD9">
      <w:pPr>
        <w:autoSpaceDE w:val="0"/>
        <w:autoSpaceDN w:val="0"/>
        <w:adjustRightInd w:val="0"/>
        <w:ind w:firstLine="851"/>
        <w:rPr>
          <w:szCs w:val="28"/>
        </w:rPr>
      </w:pPr>
    </w:p>
    <w:p w:rsidR="003D0FD9" w:rsidRPr="00B332BA" w:rsidRDefault="003D0FD9" w:rsidP="003D0FD9">
      <w:pPr>
        <w:pStyle w:val="ConsPlusNormal"/>
        <w:ind w:firstLine="851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3. </w:t>
      </w:r>
      <w:r w:rsidRPr="00B332BA">
        <w:rPr>
          <w:b/>
          <w:color w:val="000000"/>
          <w:szCs w:val="28"/>
        </w:rPr>
        <w:t>Сбор</w:t>
      </w:r>
      <w:r>
        <w:rPr>
          <w:b/>
          <w:color w:val="000000"/>
          <w:szCs w:val="28"/>
        </w:rPr>
        <w:t>,  учет и контроль средств заинтересованных лиц</w:t>
      </w:r>
    </w:p>
    <w:p w:rsidR="003D0FD9" w:rsidRDefault="003D0FD9" w:rsidP="003D0FD9">
      <w:pPr>
        <w:pStyle w:val="ConsPlusNormal"/>
        <w:ind w:firstLine="851"/>
        <w:jc w:val="both"/>
        <w:rPr>
          <w:color w:val="000000"/>
          <w:szCs w:val="28"/>
        </w:rPr>
      </w:pPr>
    </w:p>
    <w:p w:rsidR="003D0FD9" w:rsidRPr="003D0FD9" w:rsidRDefault="003D0FD9" w:rsidP="003D0FD9">
      <w:pPr>
        <w:pStyle w:val="ConsPlusNormal"/>
        <w:ind w:firstLine="851"/>
        <w:jc w:val="both"/>
        <w:rPr>
          <w:szCs w:val="28"/>
        </w:rPr>
      </w:pPr>
      <w:r>
        <w:rPr>
          <w:color w:val="000000"/>
          <w:szCs w:val="28"/>
        </w:rPr>
        <w:t xml:space="preserve">3.1. Сбор средств заинтересованных лиц на выполнение </w:t>
      </w:r>
      <w:r w:rsidRPr="004F0A80">
        <w:rPr>
          <w:szCs w:val="28"/>
        </w:rPr>
        <w:t>минимального</w:t>
      </w:r>
      <w:r>
        <w:rPr>
          <w:szCs w:val="28"/>
        </w:rPr>
        <w:t xml:space="preserve"> (</w:t>
      </w:r>
      <w:r w:rsidRPr="004F0A80">
        <w:rPr>
          <w:szCs w:val="28"/>
        </w:rPr>
        <w:t>дополнительного</w:t>
      </w:r>
      <w:r>
        <w:rPr>
          <w:szCs w:val="28"/>
        </w:rPr>
        <w:t>)</w:t>
      </w:r>
      <w:r w:rsidRPr="004F0A80">
        <w:rPr>
          <w:szCs w:val="28"/>
        </w:rPr>
        <w:t xml:space="preserve"> перечней работ по благоустройству дворовых территорий</w:t>
      </w:r>
      <w:r>
        <w:rPr>
          <w:szCs w:val="28"/>
        </w:rPr>
        <w:t xml:space="preserve"> обеспечивают организации, управляющие многоквартирными домами, товарищества собственников жи</w:t>
      </w:r>
      <w:r w:rsidRPr="00FB74D2">
        <w:rPr>
          <w:szCs w:val="28"/>
        </w:rPr>
        <w:t xml:space="preserve">лья на специальном счете, </w:t>
      </w:r>
      <w:r w:rsidRPr="00FB74D2">
        <w:rPr>
          <w:bCs/>
          <w:szCs w:val="28"/>
        </w:rPr>
        <w:t xml:space="preserve">открытом в российской кредитной организации и </w:t>
      </w:r>
      <w:r w:rsidRPr="00FB74D2">
        <w:rPr>
          <w:szCs w:val="28"/>
        </w:rPr>
        <w:t xml:space="preserve">предназначенном для перечисления средств на </w:t>
      </w:r>
      <w:r w:rsidRPr="003D0FD9">
        <w:rPr>
          <w:szCs w:val="28"/>
        </w:rPr>
        <w:t>благоустройство в целях софинансирования мероприятий по благоустройству муниципальных программ формирования современной городской среды на 2021 год.</w:t>
      </w:r>
    </w:p>
    <w:p w:rsidR="003D0FD9" w:rsidRPr="003D0FD9" w:rsidRDefault="003D0FD9" w:rsidP="003D0FD9">
      <w:pPr>
        <w:pStyle w:val="ConsPlusNormal"/>
        <w:ind w:firstLine="851"/>
        <w:jc w:val="both"/>
        <w:rPr>
          <w:szCs w:val="28"/>
        </w:rPr>
      </w:pPr>
      <w:r w:rsidRPr="003D0FD9">
        <w:rPr>
          <w:szCs w:val="28"/>
        </w:rPr>
        <w:t xml:space="preserve">3.2. Специальный счет может быть открыт в российских кредитных организациях, величина собственных средств (капитала) которых составляет не менее чем двадцать миллиардов рублей. Центральный банк Российской Федерации ежеквартально размещает информацию о кредитных организациях, которые соответствуют требованиям, установленным настоящим пунктом, на </w:t>
      </w:r>
      <w:r>
        <w:rPr>
          <w:szCs w:val="28"/>
        </w:rPr>
        <w:t>своем официальном сайте в сети «</w:t>
      </w:r>
      <w:r w:rsidRPr="003D0FD9">
        <w:rPr>
          <w:szCs w:val="28"/>
        </w:rPr>
        <w:t>Интернет</w:t>
      </w:r>
      <w:r>
        <w:rPr>
          <w:szCs w:val="28"/>
        </w:rPr>
        <w:t>»</w:t>
      </w:r>
      <w:r w:rsidRPr="003D0FD9">
        <w:rPr>
          <w:szCs w:val="28"/>
        </w:rPr>
        <w:t>.</w:t>
      </w:r>
    </w:p>
    <w:p w:rsidR="003D0FD9" w:rsidRPr="003D0FD9" w:rsidRDefault="003D0FD9" w:rsidP="003D0FD9">
      <w:pPr>
        <w:pStyle w:val="ConsPlusNormal"/>
        <w:ind w:firstLine="851"/>
        <w:jc w:val="both"/>
        <w:rPr>
          <w:szCs w:val="28"/>
        </w:rPr>
      </w:pPr>
      <w:r w:rsidRPr="003D0FD9">
        <w:rPr>
          <w:szCs w:val="28"/>
        </w:rPr>
        <w:t xml:space="preserve">3.3. Средства </w:t>
      </w:r>
      <w:r w:rsidRPr="003D0FD9">
        <w:rPr>
          <w:color w:val="000000"/>
          <w:szCs w:val="28"/>
        </w:rPr>
        <w:t xml:space="preserve">на выполнение </w:t>
      </w:r>
      <w:r w:rsidRPr="003D0FD9">
        <w:rPr>
          <w:szCs w:val="28"/>
        </w:rPr>
        <w:t xml:space="preserve">минимального (дополнительного) перечней </w:t>
      </w:r>
      <w:r w:rsidRPr="003D0FD9">
        <w:rPr>
          <w:szCs w:val="28"/>
        </w:rPr>
        <w:lastRenderedPageBreak/>
        <w:t>работ по благоустройству дворовых территорий вносят собственники жилых (нежилых) помещений путем оплаты за жилое помещение согласно платежному документу единовременно, через два месяца после включения дворовой территории в перечень дворов, подлежащих благоустройству по муниципальной программе формирования современной городской среды на 2021 год, либо равномерно до 10 декабря 2021 года.</w:t>
      </w:r>
    </w:p>
    <w:p w:rsidR="003D0FD9" w:rsidRPr="003D0FD9" w:rsidRDefault="003D0FD9" w:rsidP="003D0FD9">
      <w:pPr>
        <w:pStyle w:val="ConsPlusNormal"/>
        <w:ind w:firstLine="851"/>
        <w:jc w:val="both"/>
        <w:rPr>
          <w:szCs w:val="28"/>
        </w:rPr>
      </w:pPr>
      <w:r w:rsidRPr="003D0FD9">
        <w:rPr>
          <w:szCs w:val="28"/>
        </w:rPr>
        <w:t>Председатель совета многоквартирного дома или иное уполномоченное лицо может обеспечить сбор  средств заинтересованных лиц.</w:t>
      </w:r>
    </w:p>
    <w:p w:rsidR="003D0FD9" w:rsidRPr="003D0FD9" w:rsidRDefault="003D0FD9" w:rsidP="003D0FD9">
      <w:pPr>
        <w:pStyle w:val="ConsPlusNormal"/>
        <w:ind w:firstLine="851"/>
        <w:jc w:val="both"/>
        <w:rPr>
          <w:szCs w:val="28"/>
        </w:rPr>
      </w:pPr>
      <w:r w:rsidRPr="003D0FD9">
        <w:rPr>
          <w:szCs w:val="28"/>
        </w:rPr>
        <w:t xml:space="preserve">3.4. Размер средств вносимых собственниками помещений на </w:t>
      </w:r>
      <w:r w:rsidRPr="003D0FD9">
        <w:rPr>
          <w:color w:val="000000"/>
          <w:szCs w:val="28"/>
        </w:rPr>
        <w:t xml:space="preserve">выполнение </w:t>
      </w:r>
      <w:r w:rsidRPr="003D0FD9">
        <w:rPr>
          <w:szCs w:val="28"/>
        </w:rPr>
        <w:t>минимального (дополнительного) перечней работ по благоустройству дворовых территорий; рассчитывается, как произведение сметной стоимости работ по благоустройству дворовой территории по договору заключенному между управляющей организацией, товариществом собственников жилья и подрядной организацией и доли в праве общей собственности на общее имущество в многоквартирном доме собственника жилого (нежилого) помещения, определяемой согласно части 1 ст.37 Жилищного кодекса РФ.</w:t>
      </w:r>
    </w:p>
    <w:p w:rsidR="003D0FD9" w:rsidRPr="003D0FD9" w:rsidRDefault="003D0FD9" w:rsidP="003D0FD9">
      <w:pPr>
        <w:widowControl w:val="0"/>
        <w:autoSpaceDE w:val="0"/>
        <w:autoSpaceDN w:val="0"/>
        <w:ind w:firstLine="851"/>
        <w:rPr>
          <w:rFonts w:cs="Calibri"/>
          <w:szCs w:val="28"/>
          <w:lang w:eastAsia="ru-RU"/>
        </w:rPr>
      </w:pPr>
      <w:r w:rsidRPr="003D0FD9">
        <w:rPr>
          <w:rFonts w:cs="Calibri"/>
          <w:szCs w:val="28"/>
          <w:lang w:eastAsia="ru-RU"/>
        </w:rPr>
        <w:t xml:space="preserve">3.5. Управляющие организации, товарищества собственников жилья  ведут учет средств поступивших от заинтересованных лиц по многоквартирным домам, дворовые территории которых подлежат благоустройству согласно </w:t>
      </w:r>
      <w:r w:rsidRPr="003D0FD9">
        <w:rPr>
          <w:szCs w:val="28"/>
        </w:rPr>
        <w:t>муниципальной программе формирования современной городской среды на 2021 год</w:t>
      </w:r>
      <w:r w:rsidRPr="003D0FD9">
        <w:rPr>
          <w:rFonts w:cs="Calibri"/>
          <w:szCs w:val="28"/>
          <w:lang w:eastAsia="ru-RU"/>
        </w:rPr>
        <w:t>.</w:t>
      </w:r>
    </w:p>
    <w:p w:rsidR="003D0FD9" w:rsidRPr="003D0FD9" w:rsidRDefault="003D0FD9" w:rsidP="003D0FD9">
      <w:pPr>
        <w:widowControl w:val="0"/>
        <w:autoSpaceDE w:val="0"/>
        <w:autoSpaceDN w:val="0"/>
        <w:ind w:firstLine="851"/>
        <w:rPr>
          <w:rFonts w:cs="Calibri"/>
          <w:szCs w:val="28"/>
          <w:lang w:eastAsia="ru-RU"/>
        </w:rPr>
      </w:pPr>
      <w:r w:rsidRPr="003D0FD9">
        <w:rPr>
          <w:rFonts w:cs="Calibri"/>
          <w:szCs w:val="28"/>
          <w:lang w:eastAsia="ru-RU"/>
        </w:rPr>
        <w:t>Данные по учету и списанию средств, поступивших от заинтересованных лиц, управляющие организации, товарищества собственников жилья  ежемесячно в срок до 15 числа, месяца следующего за отчетным направляют в орган местного самоуправления для опубликования на сайте органа местного самоуправления:</w:t>
      </w:r>
      <w:r w:rsidRPr="003D0FD9">
        <w:rPr>
          <w:szCs w:val="28"/>
        </w:rPr>
        <w:t xml:space="preserve"> </w:t>
      </w:r>
      <w:proofErr w:type="spellStart"/>
      <w:r w:rsidRPr="003D0FD9">
        <w:rPr>
          <w:szCs w:val="28"/>
        </w:rPr>
        <w:t>pgt-berezovka.ru</w:t>
      </w:r>
      <w:proofErr w:type="spellEnd"/>
      <w:r w:rsidRPr="003D0FD9">
        <w:rPr>
          <w:szCs w:val="28"/>
        </w:rPr>
        <w:t xml:space="preserve"> </w:t>
      </w:r>
      <w:r w:rsidRPr="003D0FD9">
        <w:rPr>
          <w:rFonts w:cs="Calibri"/>
          <w:szCs w:val="28"/>
          <w:lang w:eastAsia="ru-RU"/>
        </w:rPr>
        <w:t>и направления в общественную комиссию, создаваемой в соответствие с Правилами предоставления федеральной субсидии.</w:t>
      </w:r>
    </w:p>
    <w:p w:rsidR="003D0FD9" w:rsidRPr="003D0FD9" w:rsidRDefault="003D0FD9" w:rsidP="003D0FD9">
      <w:pPr>
        <w:autoSpaceDE w:val="0"/>
        <w:autoSpaceDN w:val="0"/>
        <w:adjustRightInd w:val="0"/>
        <w:ind w:firstLine="851"/>
        <w:rPr>
          <w:szCs w:val="28"/>
          <w:lang w:eastAsia="ru-RU"/>
        </w:rPr>
      </w:pPr>
      <w:r w:rsidRPr="003D0FD9">
        <w:rPr>
          <w:szCs w:val="28"/>
          <w:lang w:eastAsia="ru-RU"/>
        </w:rPr>
        <w:t xml:space="preserve">Списание средств заинтересованных лиц на оплату выполненных работ обеспечивается с учетом сроков, предусмотренных договорами с подрядными организациями. </w:t>
      </w:r>
    </w:p>
    <w:p w:rsidR="003D0FD9" w:rsidRPr="004F0A80" w:rsidRDefault="003D0FD9" w:rsidP="003D0FD9">
      <w:pPr>
        <w:widowControl w:val="0"/>
        <w:autoSpaceDE w:val="0"/>
        <w:autoSpaceDN w:val="0"/>
        <w:ind w:firstLine="851"/>
        <w:rPr>
          <w:rFonts w:eastAsia="Times New Roman"/>
          <w:szCs w:val="28"/>
          <w:lang w:eastAsia="ru-RU"/>
        </w:rPr>
      </w:pPr>
      <w:r w:rsidRPr="003D0FD9">
        <w:rPr>
          <w:rFonts w:cs="Calibri"/>
          <w:szCs w:val="28"/>
          <w:lang w:eastAsia="ru-RU"/>
        </w:rPr>
        <w:t>Форма по учету и списанию средств, поступающих от заинтересованных лиц, утверждается уполномоченным органом местного самоуправления.</w:t>
      </w:r>
      <w:r>
        <w:rPr>
          <w:rFonts w:cs="Calibri"/>
          <w:szCs w:val="28"/>
          <w:lang w:eastAsia="ru-RU"/>
        </w:rPr>
        <w:t xml:space="preserve"> </w:t>
      </w:r>
    </w:p>
    <w:p w:rsidR="003D0FD9" w:rsidRDefault="003D0FD9" w:rsidP="003D0FD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3D0FD9" w:rsidRDefault="003D0FD9" w:rsidP="003D0FD9"/>
    <w:p w:rsidR="003D0FD9" w:rsidRDefault="003D0FD9" w:rsidP="003D0FD9"/>
    <w:p w:rsidR="003D0FD9" w:rsidRDefault="003D0FD9" w:rsidP="003D0FD9"/>
    <w:p w:rsidR="003D0FD9" w:rsidRDefault="003D0FD9" w:rsidP="003D0FD9"/>
    <w:p w:rsidR="004B3E2B" w:rsidRDefault="004B3E2B" w:rsidP="003D0FD9">
      <w:pPr>
        <w:pStyle w:val="ConsPlusNormal"/>
        <w:jc w:val="center"/>
        <w:rPr>
          <w:b/>
          <w:bCs/>
          <w:szCs w:val="28"/>
        </w:rPr>
      </w:pPr>
    </w:p>
    <w:sectPr w:rsidR="004B3E2B" w:rsidSect="0053768D">
      <w:footerReference w:type="first" r:id="rId8"/>
      <w:pgSz w:w="11905" w:h="16838"/>
      <w:pgMar w:top="851" w:right="851" w:bottom="851" w:left="1276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708" w:rsidRDefault="00EC4708" w:rsidP="002879EC">
      <w:r>
        <w:separator/>
      </w:r>
    </w:p>
  </w:endnote>
  <w:endnote w:type="continuationSeparator" w:id="0">
    <w:p w:rsidR="00EC4708" w:rsidRDefault="00EC4708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59" w:rsidRPr="00890E39" w:rsidRDefault="000E155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0E1559" w:rsidRDefault="000E15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708" w:rsidRDefault="00EC4708" w:rsidP="002879EC">
      <w:r>
        <w:separator/>
      </w:r>
    </w:p>
  </w:footnote>
  <w:footnote w:type="continuationSeparator" w:id="0">
    <w:p w:rsidR="00EC4708" w:rsidRDefault="00EC4708" w:rsidP="00287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57741"/>
    <w:rsid w:val="000E1559"/>
    <w:rsid w:val="001133B0"/>
    <w:rsid w:val="00125D22"/>
    <w:rsid w:val="001861CA"/>
    <w:rsid w:val="00233F40"/>
    <w:rsid w:val="002879EC"/>
    <w:rsid w:val="00296E9C"/>
    <w:rsid w:val="002C6564"/>
    <w:rsid w:val="002C76A3"/>
    <w:rsid w:val="003B0195"/>
    <w:rsid w:val="003D0FD9"/>
    <w:rsid w:val="003F4656"/>
    <w:rsid w:val="004B3E2B"/>
    <w:rsid w:val="00526DA5"/>
    <w:rsid w:val="0053768D"/>
    <w:rsid w:val="00557C44"/>
    <w:rsid w:val="0058338F"/>
    <w:rsid w:val="0059198A"/>
    <w:rsid w:val="005A0314"/>
    <w:rsid w:val="005F67CC"/>
    <w:rsid w:val="00601ACF"/>
    <w:rsid w:val="00667DF5"/>
    <w:rsid w:val="006923C5"/>
    <w:rsid w:val="006B66F0"/>
    <w:rsid w:val="006D635E"/>
    <w:rsid w:val="007750D1"/>
    <w:rsid w:val="00776C52"/>
    <w:rsid w:val="007A0DBF"/>
    <w:rsid w:val="007A10C6"/>
    <w:rsid w:val="007C098A"/>
    <w:rsid w:val="007D3D71"/>
    <w:rsid w:val="007D59CC"/>
    <w:rsid w:val="007E7931"/>
    <w:rsid w:val="007F087F"/>
    <w:rsid w:val="00817C4F"/>
    <w:rsid w:val="00866916"/>
    <w:rsid w:val="008B03D0"/>
    <w:rsid w:val="008C7ADA"/>
    <w:rsid w:val="008D5CD7"/>
    <w:rsid w:val="0090250E"/>
    <w:rsid w:val="00947657"/>
    <w:rsid w:val="009516F5"/>
    <w:rsid w:val="009770A9"/>
    <w:rsid w:val="009E2AB9"/>
    <w:rsid w:val="00A61990"/>
    <w:rsid w:val="00A71B1A"/>
    <w:rsid w:val="00AA3F68"/>
    <w:rsid w:val="00AD30BA"/>
    <w:rsid w:val="00AE32A6"/>
    <w:rsid w:val="00B0016D"/>
    <w:rsid w:val="00B452F6"/>
    <w:rsid w:val="00BA48A2"/>
    <w:rsid w:val="00CC114D"/>
    <w:rsid w:val="00D16925"/>
    <w:rsid w:val="00D75F2D"/>
    <w:rsid w:val="00E826BD"/>
    <w:rsid w:val="00EB2878"/>
    <w:rsid w:val="00EB3CBD"/>
    <w:rsid w:val="00EC4708"/>
    <w:rsid w:val="00F2353E"/>
    <w:rsid w:val="00F567CE"/>
    <w:rsid w:val="00FA3324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13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9770A9"/>
    <w:pPr>
      <w:ind w:left="720" w:firstLine="709"/>
      <w:contextualSpacing/>
    </w:pPr>
    <w:rPr>
      <w:rFonts w:eastAsiaTheme="minorEastAsia" w:cstheme="minorBidi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992E98-EB09-48FD-B7FD-C3B22960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Marina</cp:lastModifiedBy>
  <cp:revision>4</cp:revision>
  <cp:lastPrinted>2020-07-28T01:40:00Z</cp:lastPrinted>
  <dcterms:created xsi:type="dcterms:W3CDTF">2020-07-27T11:06:00Z</dcterms:created>
  <dcterms:modified xsi:type="dcterms:W3CDTF">2020-07-28T01:40:00Z</dcterms:modified>
</cp:coreProperties>
</file>