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014" w:rsidRDefault="008E3014" w:rsidP="008E3014">
      <w:pPr>
        <w:pStyle w:val="a3"/>
        <w:spacing w:before="57" w:after="0" w:line="200" w:lineRule="atLeast"/>
        <w:jc w:val="both"/>
        <w:rPr>
          <w:b/>
          <w:color w:val="000000"/>
          <w:sz w:val="44"/>
          <w:szCs w:val="44"/>
        </w:rPr>
      </w:pPr>
      <w:r>
        <w:rPr>
          <w:b/>
          <w:color w:val="000000"/>
          <w:sz w:val="48"/>
          <w:szCs w:val="28"/>
        </w:rPr>
        <w:t xml:space="preserve">     </w:t>
      </w:r>
      <w:r>
        <w:rPr>
          <w:b/>
          <w:color w:val="000000"/>
          <w:sz w:val="44"/>
          <w:szCs w:val="44"/>
        </w:rPr>
        <w:t xml:space="preserve">        Актуализация схемы теплоснабжения </w:t>
      </w:r>
    </w:p>
    <w:p w:rsidR="008E3014" w:rsidRDefault="008E3014" w:rsidP="008E3014">
      <w:pPr>
        <w:pStyle w:val="a3"/>
        <w:spacing w:before="57" w:after="0" w:line="200" w:lineRule="atLeast"/>
        <w:jc w:val="center"/>
        <w:rPr>
          <w:b/>
          <w:color w:val="000000"/>
          <w:sz w:val="48"/>
        </w:rPr>
      </w:pPr>
      <w:r>
        <w:rPr>
          <w:b/>
          <w:color w:val="000000"/>
          <w:sz w:val="44"/>
          <w:szCs w:val="44"/>
        </w:rPr>
        <w:t xml:space="preserve">   на 2021-2022 годы</w:t>
      </w:r>
    </w:p>
    <w:p w:rsidR="008E3014" w:rsidRDefault="008E3014" w:rsidP="008E3014">
      <w:pPr>
        <w:pStyle w:val="a3"/>
        <w:spacing w:after="0"/>
        <w:jc w:val="center"/>
        <w:rPr>
          <w:b/>
          <w:color w:val="000000"/>
          <w:sz w:val="48"/>
        </w:rPr>
      </w:pPr>
    </w:p>
    <w:p w:rsidR="008E3014" w:rsidRDefault="008E3014" w:rsidP="008E3014">
      <w:pPr>
        <w:pStyle w:val="a3"/>
        <w:spacing w:after="0"/>
        <w:jc w:val="both"/>
        <w:rPr>
          <w:color w:val="000000"/>
        </w:rPr>
      </w:pPr>
      <w:r>
        <w:t xml:space="preserve">      </w:t>
      </w:r>
      <w:r>
        <w:rPr>
          <w:b/>
          <w:sz w:val="28"/>
        </w:rPr>
        <w:t xml:space="preserve">Администрация поселка Березовка примет </w:t>
      </w:r>
      <w:r>
        <w:rPr>
          <w:b/>
          <w:color w:val="000000"/>
          <w:sz w:val="28"/>
        </w:rPr>
        <w:t xml:space="preserve">соответствующие предложения от теплоснабжающих, </w:t>
      </w:r>
      <w:proofErr w:type="spellStart"/>
      <w:r>
        <w:rPr>
          <w:b/>
          <w:color w:val="000000"/>
          <w:sz w:val="28"/>
        </w:rPr>
        <w:t>теплосетевых</w:t>
      </w:r>
      <w:proofErr w:type="spellEnd"/>
      <w:r>
        <w:rPr>
          <w:b/>
          <w:color w:val="000000"/>
          <w:sz w:val="28"/>
        </w:rPr>
        <w:t xml:space="preserve"> организаций, юридических лиц, индивидуальных предпринимателей по актуализации схемы поселка Березовка на 2021-2022 годы, во</w:t>
      </w:r>
      <w:r>
        <w:t xml:space="preserve"> </w:t>
      </w:r>
      <w:r>
        <w:rPr>
          <w:b/>
          <w:sz w:val="28"/>
        </w:rPr>
        <w:t xml:space="preserve">исполнение требований </w:t>
      </w:r>
      <w:r>
        <w:rPr>
          <w:b/>
          <w:color w:val="000000"/>
          <w:sz w:val="28"/>
        </w:rPr>
        <w:t>Постановления Правительства  РФ № 154 от 22.02.2012 (далее Постановление Правительства РФ).</w:t>
      </w:r>
    </w:p>
    <w:p w:rsidR="008E3014" w:rsidRDefault="008E3014" w:rsidP="008E3014">
      <w:pPr>
        <w:pStyle w:val="a3"/>
        <w:spacing w:after="0"/>
        <w:jc w:val="both"/>
        <w:rPr>
          <w:b/>
          <w:color w:val="000000"/>
          <w:sz w:val="24"/>
        </w:rPr>
      </w:pPr>
      <w:r>
        <w:rPr>
          <w:color w:val="000000"/>
        </w:rPr>
        <w:t xml:space="preserve">  </w:t>
      </w:r>
      <w:r>
        <w:rPr>
          <w:b/>
          <w:color w:val="000000"/>
          <w:sz w:val="24"/>
        </w:rPr>
        <w:t xml:space="preserve">Ежегодная актуализация схемы центрального теплоснабжения, осуществляется в соответствии с общими требованиями к порядку разработки и утверждения схем теплоснабжения муниципального административно-территориального образования. </w:t>
      </w:r>
    </w:p>
    <w:p w:rsidR="008E3014" w:rsidRDefault="008E3014" w:rsidP="008E3014">
      <w:pPr>
        <w:pStyle w:val="a3"/>
        <w:spacing w:after="0"/>
        <w:jc w:val="both"/>
        <w:rPr>
          <w:color w:val="000000"/>
        </w:rPr>
      </w:pPr>
      <w:r>
        <w:rPr>
          <w:b/>
          <w:color w:val="000000"/>
          <w:sz w:val="24"/>
        </w:rPr>
        <w:t xml:space="preserve">     Действующая  схема  теплоснабжения п. Березовка  Березовского района Красноярского края разработана в соответствии с Постановлением Правительства и утверждена Постановлением администрации поселка Березовка от 11.09.2013 № 278.</w:t>
      </w:r>
    </w:p>
    <w:p w:rsidR="008E3014" w:rsidRDefault="008E3014" w:rsidP="008E3014">
      <w:pPr>
        <w:pStyle w:val="a3"/>
        <w:spacing w:after="0"/>
        <w:jc w:val="both"/>
        <w:rPr>
          <w:color w:val="000000"/>
        </w:rPr>
      </w:pPr>
      <w:r>
        <w:rPr>
          <w:color w:val="000000"/>
        </w:rPr>
        <w:t xml:space="preserve">  </w:t>
      </w:r>
      <w:r>
        <w:rPr>
          <w:b/>
          <w:color w:val="000000"/>
          <w:sz w:val="24"/>
        </w:rPr>
        <w:t xml:space="preserve">Уведомление о ежегодном проведении актуализации подробной схемы изначально размещается не позднее 15 января года, предшествующего году, на который актуализируется схема. Актуализация территориальных схем теплоснабжения должна быть осуществлена не позднее 15 апреля. Соответствующие предложения от теплоснабжающих и </w:t>
      </w:r>
      <w:proofErr w:type="spellStart"/>
      <w:r>
        <w:rPr>
          <w:b/>
          <w:color w:val="000000"/>
          <w:sz w:val="24"/>
        </w:rPr>
        <w:t>теплосетевых</w:t>
      </w:r>
      <w:proofErr w:type="spellEnd"/>
      <w:r>
        <w:rPr>
          <w:b/>
          <w:color w:val="000000"/>
          <w:sz w:val="24"/>
        </w:rPr>
        <w:t xml:space="preserve"> организаций и прочих лиц по актуализации схемы поселка Березовка должны приниматься до 1 марта. </w:t>
      </w:r>
    </w:p>
    <w:p w:rsidR="008E3014" w:rsidRDefault="008E3014" w:rsidP="008E3014">
      <w:pPr>
        <w:pStyle w:val="a3"/>
        <w:spacing w:after="0"/>
        <w:jc w:val="both"/>
        <w:rPr>
          <w:b/>
          <w:color w:val="000000"/>
          <w:sz w:val="24"/>
        </w:rPr>
      </w:pPr>
      <w:r>
        <w:rPr>
          <w:color w:val="000000"/>
        </w:rPr>
        <w:t xml:space="preserve">     </w:t>
      </w:r>
      <w:r>
        <w:rPr>
          <w:color w:val="000000"/>
          <w:sz w:val="24"/>
        </w:rPr>
        <w:t>Постановление Правительства РФ предъявляет достаточно серьезные требования к основному содержанию схемы городского теплоснабжения и ключевому разработчику схемы, для её подготовки, требуется гигантский массив полученной информации.</w:t>
      </w:r>
    </w:p>
    <w:p w:rsidR="008E3014" w:rsidRDefault="008E3014" w:rsidP="008E3014">
      <w:pPr>
        <w:pStyle w:val="a3"/>
        <w:spacing w:after="0"/>
        <w:jc w:val="both"/>
        <w:rPr>
          <w:color w:val="000000"/>
          <w:sz w:val="24"/>
        </w:rPr>
      </w:pPr>
      <w:r>
        <w:rPr>
          <w:b/>
          <w:color w:val="000000"/>
          <w:sz w:val="24"/>
        </w:rPr>
        <w:t xml:space="preserve">       Исходную информацию можно разбить на несколько основных блоков</w:t>
      </w:r>
      <w:r>
        <w:rPr>
          <w:color w:val="000000"/>
          <w:sz w:val="24"/>
        </w:rPr>
        <w:t>:</w:t>
      </w:r>
    </w:p>
    <w:p w:rsidR="008E3014" w:rsidRDefault="008E3014" w:rsidP="008E3014">
      <w:pPr>
        <w:pStyle w:val="a3"/>
        <w:numPr>
          <w:ilvl w:val="0"/>
          <w:numId w:val="1"/>
        </w:numPr>
        <w:tabs>
          <w:tab w:val="left" w:pos="0"/>
        </w:tabs>
        <w:spacing w:after="0"/>
        <w:jc w:val="both"/>
        <w:rPr>
          <w:color w:val="000000"/>
          <w:sz w:val="24"/>
        </w:rPr>
      </w:pPr>
      <w:r>
        <w:rPr>
          <w:color w:val="000000"/>
          <w:sz w:val="24"/>
        </w:rPr>
        <w:t>Документы территориального планирования (генплан поселения, схемы территориального планирования муниципальных районов), топографическая основа территории и др.;</w:t>
      </w:r>
      <w:r>
        <w:t xml:space="preserve"> </w:t>
      </w:r>
    </w:p>
    <w:p w:rsidR="008E3014" w:rsidRDefault="008E3014" w:rsidP="008E3014">
      <w:pPr>
        <w:pStyle w:val="a3"/>
        <w:numPr>
          <w:ilvl w:val="0"/>
          <w:numId w:val="1"/>
        </w:numPr>
        <w:tabs>
          <w:tab w:val="left" w:pos="0"/>
        </w:tabs>
        <w:spacing w:after="0"/>
        <w:jc w:val="both"/>
        <w:rPr>
          <w:color w:val="000000"/>
          <w:sz w:val="24"/>
        </w:rPr>
      </w:pPr>
      <w:r>
        <w:rPr>
          <w:color w:val="000000"/>
          <w:sz w:val="24"/>
        </w:rPr>
        <w:t>Планы и программы развития (планы ввода объектов жилищного строительства, инвестиционные программы организаций коммунального комплекса, программы развития систем коммунальной инфраструктуры, программа энергосбережения, иные планы и программы);</w:t>
      </w:r>
      <w:r>
        <w:t xml:space="preserve"> </w:t>
      </w:r>
    </w:p>
    <w:p w:rsidR="008E3014" w:rsidRDefault="008E3014" w:rsidP="008E3014">
      <w:pPr>
        <w:pStyle w:val="a3"/>
        <w:numPr>
          <w:ilvl w:val="0"/>
          <w:numId w:val="1"/>
        </w:numPr>
        <w:tabs>
          <w:tab w:val="left" w:pos="0"/>
        </w:tabs>
        <w:spacing w:after="0"/>
        <w:jc w:val="both"/>
        <w:rPr>
          <w:color w:val="000000"/>
          <w:sz w:val="24"/>
        </w:rPr>
      </w:pPr>
      <w:r>
        <w:rPr>
          <w:color w:val="000000"/>
          <w:sz w:val="24"/>
        </w:rPr>
        <w:t>Подробная информация об источниках теплоснабжения;</w:t>
      </w:r>
      <w:r>
        <w:t xml:space="preserve"> </w:t>
      </w:r>
    </w:p>
    <w:p w:rsidR="008E3014" w:rsidRDefault="008E3014" w:rsidP="008E3014">
      <w:pPr>
        <w:pStyle w:val="a3"/>
        <w:numPr>
          <w:ilvl w:val="0"/>
          <w:numId w:val="1"/>
        </w:numPr>
        <w:tabs>
          <w:tab w:val="left" w:pos="0"/>
        </w:tabs>
        <w:spacing w:after="0"/>
        <w:jc w:val="both"/>
        <w:rPr>
          <w:color w:val="000000"/>
          <w:sz w:val="24"/>
        </w:rPr>
      </w:pPr>
      <w:r>
        <w:rPr>
          <w:color w:val="000000"/>
          <w:sz w:val="24"/>
        </w:rPr>
        <w:t xml:space="preserve">Подробная информация о тепловых сетях и </w:t>
      </w:r>
      <w:proofErr w:type="spellStart"/>
      <w:r>
        <w:rPr>
          <w:color w:val="000000"/>
          <w:sz w:val="24"/>
        </w:rPr>
        <w:t>теплосетевых</w:t>
      </w:r>
      <w:proofErr w:type="spellEnd"/>
      <w:r>
        <w:rPr>
          <w:color w:val="000000"/>
          <w:sz w:val="24"/>
        </w:rPr>
        <w:t xml:space="preserve"> объектах;</w:t>
      </w:r>
      <w:r>
        <w:t xml:space="preserve"> </w:t>
      </w:r>
    </w:p>
    <w:p w:rsidR="008E3014" w:rsidRDefault="008E3014" w:rsidP="008E3014">
      <w:pPr>
        <w:pStyle w:val="a3"/>
        <w:numPr>
          <w:ilvl w:val="0"/>
          <w:numId w:val="1"/>
        </w:numPr>
        <w:tabs>
          <w:tab w:val="left" w:pos="0"/>
        </w:tabs>
        <w:spacing w:after="0"/>
        <w:jc w:val="both"/>
        <w:rPr>
          <w:color w:val="000000"/>
          <w:sz w:val="24"/>
        </w:rPr>
      </w:pPr>
      <w:r>
        <w:rPr>
          <w:color w:val="000000"/>
          <w:sz w:val="24"/>
        </w:rPr>
        <w:t>Подробная информация о потребителях тепла.</w:t>
      </w:r>
      <w:r>
        <w:t xml:space="preserve"> </w:t>
      </w:r>
    </w:p>
    <w:p w:rsidR="008E3014" w:rsidRDefault="008E3014" w:rsidP="008E3014">
      <w:pPr>
        <w:pStyle w:val="a3"/>
        <w:spacing w:after="0"/>
        <w:jc w:val="both"/>
        <w:rPr>
          <w:color w:val="000000"/>
          <w:sz w:val="24"/>
        </w:rPr>
      </w:pPr>
      <w:r>
        <w:rPr>
          <w:color w:val="000000"/>
          <w:sz w:val="24"/>
        </w:rPr>
        <w:t xml:space="preserve">    При </w:t>
      </w:r>
      <w:r>
        <w:rPr>
          <w:b/>
          <w:color w:val="000000"/>
          <w:sz w:val="24"/>
        </w:rPr>
        <w:t>актуализации схем теплоснабжения</w:t>
      </w:r>
      <w:r>
        <w:rPr>
          <w:color w:val="000000"/>
          <w:sz w:val="24"/>
        </w:rPr>
        <w:t xml:space="preserve"> рассматриваются совместно с администрацией и </w:t>
      </w:r>
      <w:proofErr w:type="spellStart"/>
      <w:r>
        <w:rPr>
          <w:color w:val="000000"/>
          <w:sz w:val="24"/>
        </w:rPr>
        <w:t>ресурсоснабжающими</w:t>
      </w:r>
      <w:proofErr w:type="spellEnd"/>
      <w:r>
        <w:rPr>
          <w:color w:val="000000"/>
          <w:sz w:val="24"/>
        </w:rPr>
        <w:t xml:space="preserve"> организациями реальные перспективы застройки. Горизонт планирования относительно небольшой: технические условия для присоединения к сетям выдаются </w:t>
      </w:r>
      <w:proofErr w:type="spellStart"/>
      <w:r>
        <w:rPr>
          <w:color w:val="000000"/>
          <w:sz w:val="24"/>
        </w:rPr>
        <w:t>ресурсоснабжающими</w:t>
      </w:r>
      <w:proofErr w:type="spellEnd"/>
      <w:r>
        <w:rPr>
          <w:color w:val="000000"/>
          <w:sz w:val="24"/>
        </w:rPr>
        <w:t xml:space="preserve"> организациями максимум на 3 года, а схема теплоснабжения, по закону должна разрабатываться с перспективой на срок не менее 15 лет. По завершении работ по актуализации Схемы теплоснабжения поселка, согласно Постановлению Правительства РФ должны проводиться публичные слушания. </w:t>
      </w:r>
    </w:p>
    <w:p w:rsidR="008E3014" w:rsidRDefault="008E3014" w:rsidP="008E3014">
      <w:pPr>
        <w:pStyle w:val="a3"/>
        <w:spacing w:after="0"/>
        <w:jc w:val="both"/>
        <w:rPr>
          <w:color w:val="000000"/>
          <w:sz w:val="24"/>
        </w:rPr>
      </w:pPr>
      <w:r>
        <w:rPr>
          <w:color w:val="000000"/>
          <w:sz w:val="24"/>
        </w:rPr>
        <w:t xml:space="preserve">       Требования п. 8 статьи 23 Федерального закона от 27.07.2010 № 190-ФЗ» «О теплоснабжении» обязательными критериями принятия решений в отношении развития систем теплоснабжения являются:</w:t>
      </w:r>
    </w:p>
    <w:p w:rsidR="008E3014" w:rsidRDefault="008E3014" w:rsidP="008E3014">
      <w:pPr>
        <w:pStyle w:val="a3"/>
        <w:numPr>
          <w:ilvl w:val="0"/>
          <w:numId w:val="2"/>
        </w:numPr>
        <w:tabs>
          <w:tab w:val="left" w:pos="0"/>
        </w:tabs>
        <w:spacing w:after="0"/>
        <w:jc w:val="both"/>
        <w:rPr>
          <w:color w:val="000000"/>
          <w:sz w:val="24"/>
        </w:rPr>
      </w:pPr>
      <w:r>
        <w:rPr>
          <w:color w:val="000000"/>
          <w:sz w:val="24"/>
        </w:rPr>
        <w:t>обеспечение надежности теплоснабжения потребителей;</w:t>
      </w:r>
      <w:r>
        <w:t xml:space="preserve"> </w:t>
      </w:r>
    </w:p>
    <w:p w:rsidR="008E3014" w:rsidRDefault="008E3014" w:rsidP="008E3014">
      <w:pPr>
        <w:pStyle w:val="a3"/>
        <w:numPr>
          <w:ilvl w:val="0"/>
          <w:numId w:val="2"/>
        </w:numPr>
        <w:tabs>
          <w:tab w:val="left" w:pos="0"/>
        </w:tabs>
        <w:spacing w:after="0"/>
        <w:jc w:val="both"/>
        <w:rPr>
          <w:color w:val="000000"/>
          <w:sz w:val="24"/>
        </w:rPr>
      </w:pPr>
      <w:r>
        <w:rPr>
          <w:color w:val="000000"/>
          <w:sz w:val="24"/>
        </w:rPr>
        <w:t>минимизация затрат на теплоснабжение в расчете на каждого потребителя в долгосрочной перспективе;</w:t>
      </w:r>
      <w:r>
        <w:t xml:space="preserve"> </w:t>
      </w:r>
    </w:p>
    <w:p w:rsidR="008E3014" w:rsidRDefault="008E3014" w:rsidP="008E3014">
      <w:pPr>
        <w:pStyle w:val="a3"/>
        <w:numPr>
          <w:ilvl w:val="0"/>
          <w:numId w:val="2"/>
        </w:numPr>
        <w:tabs>
          <w:tab w:val="left" w:pos="0"/>
        </w:tabs>
        <w:spacing w:after="0"/>
        <w:jc w:val="both"/>
        <w:rPr>
          <w:color w:val="000000"/>
          <w:sz w:val="24"/>
        </w:rPr>
      </w:pPr>
      <w:r>
        <w:rPr>
          <w:color w:val="000000"/>
          <w:sz w:val="24"/>
        </w:rPr>
        <w:t>приоритет комбинированной выработки электрической и тепловой энергии с учетом экономической обоснованности;</w:t>
      </w:r>
      <w:r>
        <w:t xml:space="preserve"> </w:t>
      </w:r>
    </w:p>
    <w:p w:rsidR="008E3014" w:rsidRDefault="008E3014" w:rsidP="008E3014">
      <w:pPr>
        <w:pStyle w:val="a3"/>
        <w:numPr>
          <w:ilvl w:val="0"/>
          <w:numId w:val="2"/>
        </w:numPr>
        <w:tabs>
          <w:tab w:val="left" w:pos="0"/>
        </w:tabs>
        <w:spacing w:after="0"/>
        <w:jc w:val="both"/>
        <w:rPr>
          <w:color w:val="000000"/>
          <w:sz w:val="24"/>
        </w:rPr>
      </w:pPr>
      <w:r>
        <w:rPr>
          <w:color w:val="000000"/>
          <w:sz w:val="24"/>
        </w:rPr>
        <w:t xml:space="preserve">учет инвестиционных программ организаций, осуществляющих регулируемые виды деятельности в сфере теплоснабжения,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w:t>
      </w:r>
      <w:r>
        <w:rPr>
          <w:color w:val="000000"/>
          <w:sz w:val="24"/>
        </w:rPr>
        <w:lastRenderedPageBreak/>
        <w:t>эффективности;</w:t>
      </w:r>
      <w:r>
        <w:t xml:space="preserve"> </w:t>
      </w:r>
    </w:p>
    <w:p w:rsidR="008E3014" w:rsidRDefault="008E3014" w:rsidP="008E3014">
      <w:pPr>
        <w:pStyle w:val="a3"/>
        <w:numPr>
          <w:ilvl w:val="0"/>
          <w:numId w:val="2"/>
        </w:numPr>
        <w:tabs>
          <w:tab w:val="left" w:pos="0"/>
        </w:tabs>
        <w:spacing w:after="0"/>
        <w:jc w:val="both"/>
        <w:rPr>
          <w:color w:val="000000"/>
          <w:sz w:val="24"/>
        </w:rPr>
      </w:pPr>
      <w:r>
        <w:rPr>
          <w:color w:val="000000"/>
          <w:sz w:val="24"/>
        </w:rPr>
        <w:t>согласование схем теплоснабжения с иными программами развития сетей инженерно-технического обеспечения, а также программами электрификации и газификации.</w:t>
      </w:r>
      <w:r>
        <w:t xml:space="preserve"> </w:t>
      </w:r>
    </w:p>
    <w:p w:rsidR="008E3014" w:rsidRDefault="008E3014" w:rsidP="008E3014">
      <w:pPr>
        <w:pStyle w:val="a3"/>
        <w:spacing w:after="0"/>
        <w:jc w:val="both"/>
        <w:rPr>
          <w:color w:val="000000"/>
          <w:sz w:val="24"/>
        </w:rPr>
      </w:pPr>
      <w:r>
        <w:rPr>
          <w:color w:val="000000"/>
          <w:sz w:val="24"/>
        </w:rPr>
        <w:t xml:space="preserve">        Схема теплоснабжения поселка обосновывает социальную и хозяйственную необходимость, экономическую оправданность и экологическую возможность нового строительства, расширения и реконструкции действующих источников выработки тепловой энергии и тепловых сетей в увязке с мероприятиями по энергосбережению. </w:t>
      </w:r>
      <w:r>
        <w:rPr>
          <w:b/>
          <w:color w:val="000000"/>
          <w:sz w:val="24"/>
        </w:rPr>
        <w:t>Качественно подготовленная схема теплоснабжения муниципального образования позволяет принимать стратегические управленческие решения по развитию коммунальной инфраструктуры на уровне поселения и экономить не только бюджетные средства, но и деньги потребителей.</w:t>
      </w:r>
    </w:p>
    <w:p w:rsidR="008E3014" w:rsidRDefault="008E3014" w:rsidP="008E3014">
      <w:pPr>
        <w:pStyle w:val="a3"/>
        <w:spacing w:after="0"/>
        <w:jc w:val="both"/>
        <w:rPr>
          <w:color w:val="000000"/>
          <w:sz w:val="24"/>
        </w:rPr>
      </w:pPr>
      <w:r>
        <w:rPr>
          <w:color w:val="000000"/>
          <w:sz w:val="24"/>
        </w:rPr>
        <w:t xml:space="preserve">           Схема актуализируется в соответствии с требованиями следующих нормативных документов:</w:t>
      </w:r>
    </w:p>
    <w:p w:rsidR="008E3014" w:rsidRDefault="008E3014" w:rsidP="008E3014">
      <w:pPr>
        <w:pStyle w:val="a3"/>
        <w:numPr>
          <w:ilvl w:val="0"/>
          <w:numId w:val="3"/>
        </w:numPr>
        <w:tabs>
          <w:tab w:val="left" w:pos="0"/>
        </w:tabs>
        <w:spacing w:after="0"/>
        <w:jc w:val="both"/>
        <w:rPr>
          <w:color w:val="000000"/>
          <w:sz w:val="24"/>
        </w:rPr>
      </w:pPr>
      <w:r>
        <w:rPr>
          <w:color w:val="000000"/>
          <w:sz w:val="24"/>
        </w:rPr>
        <w:t>Федерального закона от 27.07.2010 № 190-ФЗ «О теплоснабжении» с изменениями и дополнениями от 19.12.2016;</w:t>
      </w:r>
      <w:r>
        <w:t xml:space="preserve"> </w:t>
      </w:r>
    </w:p>
    <w:p w:rsidR="008E3014" w:rsidRDefault="008E3014" w:rsidP="008E3014">
      <w:pPr>
        <w:pStyle w:val="a3"/>
        <w:numPr>
          <w:ilvl w:val="0"/>
          <w:numId w:val="3"/>
        </w:numPr>
        <w:tabs>
          <w:tab w:val="left" w:pos="0"/>
        </w:tabs>
        <w:spacing w:after="0"/>
        <w:jc w:val="both"/>
        <w:rPr>
          <w:color w:val="000000"/>
          <w:sz w:val="24"/>
        </w:rPr>
      </w:pPr>
      <w:r>
        <w:rPr>
          <w:color w:val="000000"/>
          <w:sz w:val="24"/>
        </w:rPr>
        <w:t>Постановление Правительства РФ от 22.02.2012 № 154 «О требованиях к схемам теплоснабжения, порядку их разработки и утверждения» с изменениями и дополнениями на 12 июля 2016 г.;</w:t>
      </w:r>
      <w:r>
        <w:t xml:space="preserve"> </w:t>
      </w:r>
    </w:p>
    <w:p w:rsidR="008E3014" w:rsidRDefault="008E3014" w:rsidP="008E3014">
      <w:pPr>
        <w:pStyle w:val="a3"/>
        <w:numPr>
          <w:ilvl w:val="0"/>
          <w:numId w:val="3"/>
        </w:numPr>
        <w:tabs>
          <w:tab w:val="left" w:pos="0"/>
        </w:tabs>
        <w:spacing w:after="0"/>
        <w:jc w:val="both"/>
        <w:rPr>
          <w:color w:val="000000"/>
          <w:sz w:val="24"/>
        </w:rPr>
      </w:pPr>
      <w:r>
        <w:rPr>
          <w:color w:val="000000"/>
          <w:sz w:val="24"/>
        </w:rPr>
        <w:t>Постановление Правительства РФ от 16.04.2012 г. № 307 «О порядке подключения к системам теплоснабжения и о внесении изменений в некоторые акты Правительства Российской Федерации» с изменениями и дополнениями от 07 марта 2017 г.;</w:t>
      </w:r>
      <w:r>
        <w:t xml:space="preserve"> </w:t>
      </w:r>
    </w:p>
    <w:p w:rsidR="008E3014" w:rsidRDefault="008E3014" w:rsidP="008E3014">
      <w:pPr>
        <w:pStyle w:val="a3"/>
        <w:numPr>
          <w:ilvl w:val="0"/>
          <w:numId w:val="3"/>
        </w:numPr>
        <w:tabs>
          <w:tab w:val="left" w:pos="0"/>
        </w:tabs>
        <w:spacing w:after="0"/>
        <w:jc w:val="both"/>
        <w:rPr>
          <w:color w:val="000000"/>
          <w:sz w:val="24"/>
        </w:rPr>
      </w:pPr>
      <w:r>
        <w:rPr>
          <w:color w:val="000000"/>
          <w:sz w:val="24"/>
        </w:rPr>
        <w:t>Постановление Правительства РФ от 08.08.2012 № 808 «Об организации теплоснабжения в Российской Федерации и о внесении изменений в некоторые акты Правительства Российской Федерации» с изменениями и дополнениями на 4 февраля 2017 г.;</w:t>
      </w:r>
      <w:r>
        <w:t xml:space="preserve"> </w:t>
      </w:r>
    </w:p>
    <w:p w:rsidR="008E3014" w:rsidRDefault="008E3014" w:rsidP="008E3014">
      <w:pPr>
        <w:pStyle w:val="a3"/>
        <w:numPr>
          <w:ilvl w:val="0"/>
          <w:numId w:val="3"/>
        </w:numPr>
        <w:tabs>
          <w:tab w:val="left" w:pos="0"/>
        </w:tabs>
        <w:spacing w:after="0"/>
        <w:jc w:val="both"/>
        <w:rPr>
          <w:color w:val="000000"/>
          <w:sz w:val="24"/>
        </w:rPr>
      </w:pPr>
      <w:r>
        <w:rPr>
          <w:color w:val="000000"/>
          <w:sz w:val="24"/>
        </w:rPr>
        <w:t>Постановление Правительства РФ от 22.10.2012 г. № 1075 «О ценообразовании в сфере теплоснабжения» с изменениями и дополнениями на 24 января 2017 г.;</w:t>
      </w:r>
      <w:r>
        <w:t xml:space="preserve"> </w:t>
      </w:r>
    </w:p>
    <w:p w:rsidR="008E3014" w:rsidRDefault="008E3014" w:rsidP="008E3014">
      <w:pPr>
        <w:pStyle w:val="a3"/>
        <w:numPr>
          <w:ilvl w:val="0"/>
          <w:numId w:val="3"/>
        </w:numPr>
        <w:tabs>
          <w:tab w:val="left" w:pos="0"/>
        </w:tabs>
        <w:spacing w:after="0"/>
        <w:jc w:val="both"/>
        <w:rPr>
          <w:color w:val="000000"/>
          <w:sz w:val="24"/>
        </w:rPr>
      </w:pPr>
      <w:r>
        <w:rPr>
          <w:color w:val="000000"/>
          <w:sz w:val="24"/>
        </w:rPr>
        <w:t>«Методических основ разработки схем теплоснабжения поселений и промышленных узлов РФ» РД-10-ВЭП, разработанных ОАО «Объединение ВНИПИЭНЕРГОПРОМ» и введенных в действие с 22.05.2006;</w:t>
      </w:r>
      <w:r>
        <w:t xml:space="preserve"> </w:t>
      </w:r>
    </w:p>
    <w:p w:rsidR="008E3014" w:rsidRDefault="008E3014" w:rsidP="008E3014">
      <w:pPr>
        <w:pStyle w:val="a3"/>
        <w:numPr>
          <w:ilvl w:val="0"/>
          <w:numId w:val="3"/>
        </w:numPr>
        <w:tabs>
          <w:tab w:val="left" w:pos="0"/>
        </w:tabs>
        <w:spacing w:after="0"/>
        <w:jc w:val="both"/>
        <w:rPr>
          <w:color w:val="000000"/>
        </w:rPr>
      </w:pPr>
      <w:r>
        <w:rPr>
          <w:color w:val="000000"/>
          <w:sz w:val="24"/>
        </w:rPr>
        <w:t>МДК 4-05.2004 «Методика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w:t>
      </w:r>
      <w:r>
        <w:t xml:space="preserve"> </w:t>
      </w:r>
    </w:p>
    <w:p w:rsidR="008E3014" w:rsidRDefault="008E3014" w:rsidP="008E3014">
      <w:pPr>
        <w:pStyle w:val="a3"/>
        <w:spacing w:after="0"/>
        <w:jc w:val="both"/>
        <w:rPr>
          <w:color w:val="000000"/>
          <w:sz w:val="24"/>
        </w:rPr>
      </w:pPr>
      <w:r>
        <w:rPr>
          <w:color w:val="000000"/>
        </w:rPr>
        <w:t xml:space="preserve">    </w:t>
      </w:r>
      <w:r>
        <w:rPr>
          <w:color w:val="000000"/>
          <w:sz w:val="24"/>
        </w:rPr>
        <w:t xml:space="preserve">В соответствии с п. 22 «Требованиями к порядку разработки и утверждения схем теплоснабжения», утвержденными Постановлением Правительства РФ «О требованиях к схемам теплоснабжения, порядку их разработки и утверждения» </w:t>
      </w:r>
      <w:r>
        <w:rPr>
          <w:b/>
          <w:color w:val="000000"/>
          <w:sz w:val="28"/>
          <w:u w:val="single"/>
        </w:rPr>
        <w:t>Схема подлежит ежегодной актуализации</w:t>
      </w:r>
      <w:r>
        <w:rPr>
          <w:color w:val="000000"/>
        </w:rPr>
        <w:t xml:space="preserve"> </w:t>
      </w:r>
      <w:r>
        <w:rPr>
          <w:color w:val="000000"/>
          <w:sz w:val="24"/>
        </w:rPr>
        <w:t>в отношении следующих данных:</w:t>
      </w:r>
    </w:p>
    <w:p w:rsidR="008E3014" w:rsidRDefault="008E3014" w:rsidP="008E3014">
      <w:pPr>
        <w:pStyle w:val="a3"/>
        <w:numPr>
          <w:ilvl w:val="0"/>
          <w:numId w:val="4"/>
        </w:numPr>
        <w:tabs>
          <w:tab w:val="left" w:pos="0"/>
        </w:tabs>
        <w:spacing w:after="0"/>
        <w:jc w:val="both"/>
        <w:rPr>
          <w:color w:val="000000"/>
          <w:sz w:val="24"/>
        </w:rPr>
      </w:pPr>
      <w:r>
        <w:rPr>
          <w:color w:val="000000"/>
          <w:sz w:val="24"/>
        </w:rPr>
        <w:t>изменение тепловых нагрузок в каждой зоне действия источников тепловой энергии, в том числе за счет перераспределения тепловой нагрузки из одной зоны действия в другую в период, на который распределяются нагрузки;</w:t>
      </w:r>
      <w:r>
        <w:t xml:space="preserve"> </w:t>
      </w:r>
    </w:p>
    <w:p w:rsidR="008E3014" w:rsidRDefault="008E3014" w:rsidP="008E3014">
      <w:pPr>
        <w:pStyle w:val="a3"/>
        <w:numPr>
          <w:ilvl w:val="0"/>
          <w:numId w:val="4"/>
        </w:numPr>
        <w:tabs>
          <w:tab w:val="left" w:pos="0"/>
        </w:tabs>
        <w:spacing w:after="0"/>
        <w:jc w:val="both"/>
        <w:rPr>
          <w:color w:val="000000"/>
          <w:sz w:val="24"/>
        </w:rPr>
      </w:pPr>
      <w:r>
        <w:rPr>
          <w:color w:val="000000"/>
          <w:sz w:val="24"/>
        </w:rPr>
        <w:t xml:space="preserve">внесение изменений в схему теплоснабжения или отказ </w:t>
      </w:r>
      <w:proofErr w:type="gramStart"/>
      <w:r>
        <w:rPr>
          <w:color w:val="000000"/>
          <w:sz w:val="24"/>
        </w:rPr>
        <w:t>от внесения изменений в части включения в нее мероприятий по обеспечению технической возможности подключения к системам</w:t>
      </w:r>
      <w:proofErr w:type="gramEnd"/>
      <w:r>
        <w:rPr>
          <w:color w:val="000000"/>
          <w:sz w:val="24"/>
        </w:rPr>
        <w:t xml:space="preserve"> теплоснабжения объектов капитального строительства;</w:t>
      </w:r>
      <w:r>
        <w:t xml:space="preserve"> </w:t>
      </w:r>
    </w:p>
    <w:p w:rsidR="008E3014" w:rsidRDefault="008E3014" w:rsidP="008E3014">
      <w:pPr>
        <w:pStyle w:val="a3"/>
        <w:numPr>
          <w:ilvl w:val="0"/>
          <w:numId w:val="4"/>
        </w:numPr>
        <w:tabs>
          <w:tab w:val="left" w:pos="0"/>
        </w:tabs>
        <w:spacing w:after="0"/>
        <w:jc w:val="both"/>
        <w:rPr>
          <w:color w:val="000000"/>
          <w:sz w:val="24"/>
        </w:rPr>
      </w:pPr>
      <w:r>
        <w:rPr>
          <w:color w:val="000000"/>
          <w:sz w:val="24"/>
        </w:rPr>
        <w:t>строительство и реконструкция тепловых сетей, включая их реконструкцию в связи с исчерпанием установленного и продленного ресурсов;</w:t>
      </w:r>
      <w:r>
        <w:t xml:space="preserve"> </w:t>
      </w:r>
    </w:p>
    <w:p w:rsidR="008E3014" w:rsidRDefault="008E3014" w:rsidP="008E3014">
      <w:pPr>
        <w:pStyle w:val="a3"/>
        <w:numPr>
          <w:ilvl w:val="0"/>
          <w:numId w:val="4"/>
        </w:numPr>
        <w:tabs>
          <w:tab w:val="left" w:pos="0"/>
        </w:tabs>
        <w:spacing w:after="0"/>
        <w:jc w:val="both"/>
        <w:rPr>
          <w:color w:val="000000"/>
          <w:sz w:val="24"/>
        </w:rPr>
      </w:pPr>
      <w:r>
        <w:rPr>
          <w:color w:val="000000"/>
          <w:sz w:val="24"/>
        </w:rPr>
        <w:t>баланс топливно-энергетических ресурсов для обеспечения теплоснабжения, в том числе расходов резервных запасов топлива;</w:t>
      </w:r>
      <w:r>
        <w:t xml:space="preserve"> </w:t>
      </w:r>
    </w:p>
    <w:p w:rsidR="008E3014" w:rsidRDefault="008E3014" w:rsidP="008E3014">
      <w:pPr>
        <w:pStyle w:val="a3"/>
        <w:numPr>
          <w:ilvl w:val="0"/>
          <w:numId w:val="4"/>
        </w:numPr>
        <w:tabs>
          <w:tab w:val="left" w:pos="0"/>
        </w:tabs>
        <w:spacing w:after="0"/>
        <w:jc w:val="both"/>
        <w:rPr>
          <w:color w:val="000000"/>
        </w:rPr>
      </w:pPr>
      <w:r>
        <w:rPr>
          <w:color w:val="000000"/>
          <w:sz w:val="24"/>
        </w:rPr>
        <w:t>финансовые потребности при изменении схемы теплоснабжения и источники их покрытия.</w:t>
      </w:r>
      <w:r>
        <w:t xml:space="preserve"> </w:t>
      </w:r>
    </w:p>
    <w:p w:rsidR="008E3014" w:rsidRDefault="008E3014" w:rsidP="008E3014">
      <w:pPr>
        <w:pStyle w:val="a3"/>
        <w:spacing w:after="0"/>
        <w:jc w:val="both"/>
        <w:rPr>
          <w:color w:val="000000"/>
        </w:rPr>
      </w:pPr>
      <w:r>
        <w:rPr>
          <w:color w:val="000000"/>
        </w:rPr>
        <w:t xml:space="preserve">    </w:t>
      </w:r>
      <w:r>
        <w:rPr>
          <w:color w:val="000000"/>
          <w:sz w:val="24"/>
        </w:rPr>
        <w:t xml:space="preserve">Публичные слушания по проекту схемы теплоснабжения начинаются не позднее 15 календарных дней </w:t>
      </w:r>
      <w:proofErr w:type="gramStart"/>
      <w:r>
        <w:rPr>
          <w:color w:val="000000"/>
          <w:sz w:val="24"/>
        </w:rPr>
        <w:t>с даты окончания</w:t>
      </w:r>
      <w:proofErr w:type="gramEnd"/>
      <w:r>
        <w:rPr>
          <w:color w:val="000000"/>
          <w:sz w:val="24"/>
        </w:rPr>
        <w:t xml:space="preserve"> срока представления предложений по нему. Срок проведения публичных слушаний с момента размещения информации о времени и месте их проведения до дня опубликования заключения о результатах публичных слушаний не может быть более 60 календарных дней.</w:t>
      </w:r>
    </w:p>
    <w:p w:rsidR="008E3014" w:rsidRDefault="008E3014" w:rsidP="008E3014">
      <w:pPr>
        <w:pStyle w:val="a3"/>
        <w:spacing w:after="0"/>
        <w:jc w:val="both"/>
        <w:rPr>
          <w:color w:val="000000"/>
        </w:rPr>
      </w:pPr>
      <w:r>
        <w:rPr>
          <w:color w:val="000000"/>
        </w:rPr>
        <w:t xml:space="preserve">   </w:t>
      </w:r>
      <w:r>
        <w:rPr>
          <w:color w:val="000000"/>
          <w:sz w:val="24"/>
        </w:rPr>
        <w:t xml:space="preserve">Уполномоченные на проведение публичных слушаний не менее чем за 7 календарных дней до проведения публичных слушаний размещают информацию о месте их проведения на официальном сайте. Заключение о результатах проведенных публичных слушаний и протоколы публичных слушаний также размещаются на официальном сайте в течение 3 календарных дней </w:t>
      </w:r>
      <w:proofErr w:type="gramStart"/>
      <w:r>
        <w:rPr>
          <w:color w:val="000000"/>
          <w:sz w:val="24"/>
        </w:rPr>
        <w:t>с даты завершения</w:t>
      </w:r>
      <w:proofErr w:type="gramEnd"/>
      <w:r>
        <w:rPr>
          <w:color w:val="000000"/>
          <w:sz w:val="24"/>
        </w:rPr>
        <w:t xml:space="preserve"> публичных слушаний.</w:t>
      </w:r>
    </w:p>
    <w:p w:rsidR="008E3014" w:rsidRDefault="008E3014" w:rsidP="008E3014">
      <w:pPr>
        <w:pStyle w:val="a3"/>
        <w:spacing w:after="0"/>
        <w:jc w:val="both"/>
      </w:pPr>
      <w:r>
        <w:rPr>
          <w:color w:val="000000"/>
        </w:rPr>
        <w:lastRenderedPageBreak/>
        <w:t xml:space="preserve">    </w:t>
      </w:r>
      <w:proofErr w:type="gramStart"/>
      <w:r>
        <w:rPr>
          <w:color w:val="000000"/>
          <w:sz w:val="24"/>
        </w:rPr>
        <w:t>В дальнейшем схема теплоснабжения, а также схема водоснабжения и водоотведения, совместно с программами газификации, схемами электроснабжения и территориальными схемами обращения по твердым бытовым отходам в комплексе рассматриваются при разработке единого комплекса мероприятий, обеспечивающих сбалансированное перспективное развитие системы коммунальной инфраструктуры в соответствии с потребностями жилищного и промышленного строительства, обеспечения надежности, энергетической эффективности указанных систем на территории поселка.</w:t>
      </w:r>
      <w:proofErr w:type="gramEnd"/>
    </w:p>
    <w:p w:rsidR="008E3014" w:rsidRDefault="008E3014" w:rsidP="008E3014">
      <w:pPr>
        <w:pStyle w:val="a3"/>
        <w:spacing w:after="0"/>
        <w:jc w:val="both"/>
      </w:pPr>
    </w:p>
    <w:p w:rsidR="008E3014" w:rsidRDefault="008E3014" w:rsidP="008E3014">
      <w:pPr>
        <w:pStyle w:val="a3"/>
        <w:spacing w:after="0"/>
        <w:jc w:val="both"/>
      </w:pPr>
      <w:r>
        <w:t xml:space="preserve">                                                                                                                         </w:t>
      </w:r>
      <w:r>
        <w:rPr>
          <w:b/>
          <w:sz w:val="24"/>
        </w:rPr>
        <w:t>Администрация поселка Березовка</w:t>
      </w:r>
    </w:p>
    <w:p w:rsidR="008E3014" w:rsidRDefault="008E3014" w:rsidP="008E3014">
      <w:pPr>
        <w:pStyle w:val="a3"/>
        <w:spacing w:after="0"/>
        <w:jc w:val="both"/>
      </w:pPr>
    </w:p>
    <w:p w:rsidR="008E3014" w:rsidRDefault="008E3014" w:rsidP="008E3014">
      <w:pPr>
        <w:spacing w:line="200" w:lineRule="atLeast"/>
        <w:jc w:val="both"/>
        <w:rPr>
          <w:sz w:val="28"/>
          <w:szCs w:val="28"/>
        </w:rPr>
      </w:pPr>
    </w:p>
    <w:p w:rsidR="00352BB5" w:rsidRDefault="00352BB5"/>
    <w:sectPr w:rsidR="00352BB5">
      <w:pgSz w:w="11906" w:h="16838"/>
      <w:pgMar w:top="660" w:right="476" w:bottom="713" w:left="1050" w:header="720" w:footer="720" w:gutter="0"/>
      <w:cols w:space="720"/>
      <w:docGrid w:linePitch="600" w:charSpace="409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707"/>
        </w:tabs>
        <w:ind w:left="707" w:hanging="283"/>
      </w:pPr>
      <w:rPr>
        <w:rFonts w:hint="default"/>
      </w:rPr>
    </w:lvl>
    <w:lvl w:ilvl="1">
      <w:start w:val="1"/>
      <w:numFmt w:val="decimal"/>
      <w:lvlText w:val="%2."/>
      <w:lvlJc w:val="left"/>
      <w:pPr>
        <w:tabs>
          <w:tab w:val="num" w:pos="1414"/>
        </w:tabs>
        <w:ind w:left="1414" w:hanging="283"/>
      </w:pPr>
      <w:rPr>
        <w:rFonts w:hint="default"/>
      </w:rPr>
    </w:lvl>
    <w:lvl w:ilvl="2">
      <w:start w:val="1"/>
      <w:numFmt w:val="decimal"/>
      <w:lvlText w:val="%3."/>
      <w:lvlJc w:val="left"/>
      <w:pPr>
        <w:tabs>
          <w:tab w:val="num" w:pos="2121"/>
        </w:tabs>
        <w:ind w:left="2121" w:hanging="283"/>
      </w:pPr>
      <w:rPr>
        <w:rFonts w:hint="default"/>
      </w:rPr>
    </w:lvl>
    <w:lvl w:ilvl="3">
      <w:start w:val="1"/>
      <w:numFmt w:val="decimal"/>
      <w:lvlText w:val="%4."/>
      <w:lvlJc w:val="left"/>
      <w:pPr>
        <w:tabs>
          <w:tab w:val="num" w:pos="2828"/>
        </w:tabs>
        <w:ind w:left="2828" w:hanging="283"/>
      </w:pPr>
      <w:rPr>
        <w:rFonts w:hint="default"/>
      </w:rPr>
    </w:lvl>
    <w:lvl w:ilvl="4">
      <w:start w:val="1"/>
      <w:numFmt w:val="decimal"/>
      <w:lvlText w:val="%5."/>
      <w:lvlJc w:val="left"/>
      <w:pPr>
        <w:tabs>
          <w:tab w:val="num" w:pos="3535"/>
        </w:tabs>
        <w:ind w:left="3535" w:hanging="283"/>
      </w:pPr>
      <w:rPr>
        <w:rFonts w:hint="default"/>
      </w:rPr>
    </w:lvl>
    <w:lvl w:ilvl="5">
      <w:start w:val="1"/>
      <w:numFmt w:val="decimal"/>
      <w:lvlText w:val="%6."/>
      <w:lvlJc w:val="left"/>
      <w:pPr>
        <w:tabs>
          <w:tab w:val="num" w:pos="4242"/>
        </w:tabs>
        <w:ind w:left="4242" w:hanging="283"/>
      </w:pPr>
      <w:rPr>
        <w:rFonts w:hint="default"/>
      </w:rPr>
    </w:lvl>
    <w:lvl w:ilvl="6">
      <w:start w:val="1"/>
      <w:numFmt w:val="decimal"/>
      <w:lvlText w:val="%7."/>
      <w:lvlJc w:val="left"/>
      <w:pPr>
        <w:tabs>
          <w:tab w:val="num" w:pos="4949"/>
        </w:tabs>
        <w:ind w:left="4949" w:hanging="283"/>
      </w:pPr>
      <w:rPr>
        <w:rFonts w:hint="default"/>
      </w:rPr>
    </w:lvl>
    <w:lvl w:ilvl="7">
      <w:start w:val="1"/>
      <w:numFmt w:val="decimal"/>
      <w:lvlText w:val="%8."/>
      <w:lvlJc w:val="left"/>
      <w:pPr>
        <w:tabs>
          <w:tab w:val="num" w:pos="5656"/>
        </w:tabs>
        <w:ind w:left="5656" w:hanging="283"/>
      </w:pPr>
      <w:rPr>
        <w:rFonts w:hint="default"/>
      </w:rPr>
    </w:lvl>
    <w:lvl w:ilvl="8">
      <w:start w:val="1"/>
      <w:numFmt w:val="decimal"/>
      <w:lvlText w:val="%9."/>
      <w:lvlJc w:val="left"/>
      <w:pPr>
        <w:tabs>
          <w:tab w:val="num" w:pos="6363"/>
        </w:tabs>
        <w:ind w:left="6363" w:hanging="283"/>
      </w:pPr>
      <w:rPr>
        <w:rFonts w:hint="default"/>
      </w:rPr>
    </w:lvl>
  </w:abstractNum>
  <w:abstractNum w:abstractNumId="1">
    <w:nsid w:val="00000005"/>
    <w:multiLevelType w:val="multilevel"/>
    <w:tmpl w:val="00000005"/>
    <w:name w:val="WW8Num5"/>
    <w:lvl w:ilvl="0">
      <w:start w:val="1"/>
      <w:numFmt w:val="bullet"/>
      <w:lvlText w:val=""/>
      <w:lvlJc w:val="left"/>
      <w:pPr>
        <w:tabs>
          <w:tab w:val="num" w:pos="707"/>
        </w:tabs>
        <w:ind w:left="707" w:hanging="283"/>
      </w:pPr>
      <w:rPr>
        <w:rFonts w:ascii="Wingdings" w:hAnsi="Wingdings" w:hint="default"/>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2">
    <w:nsid w:val="00000006"/>
    <w:multiLevelType w:val="multilevel"/>
    <w:tmpl w:val="00000006"/>
    <w:name w:val="WW8Num6"/>
    <w:lvl w:ilvl="0">
      <w:start w:val="1"/>
      <w:numFmt w:val="bullet"/>
      <w:lvlText w:val=""/>
      <w:lvlJc w:val="left"/>
      <w:pPr>
        <w:tabs>
          <w:tab w:val="num" w:pos="707"/>
        </w:tabs>
        <w:ind w:left="707" w:hanging="283"/>
      </w:pPr>
      <w:rPr>
        <w:rFonts w:ascii="Wingdings" w:hAnsi="Wingdings" w:hint="default"/>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3">
    <w:nsid w:val="00000007"/>
    <w:multiLevelType w:val="multilevel"/>
    <w:tmpl w:val="00000007"/>
    <w:name w:val="WW8Num7"/>
    <w:lvl w:ilvl="0">
      <w:start w:val="1"/>
      <w:numFmt w:val="bullet"/>
      <w:lvlText w:val=""/>
      <w:lvlJc w:val="left"/>
      <w:pPr>
        <w:tabs>
          <w:tab w:val="num" w:pos="707"/>
        </w:tabs>
        <w:ind w:left="707" w:hanging="283"/>
      </w:pPr>
      <w:rPr>
        <w:rFonts w:ascii="Wingdings" w:hAnsi="Wingdings" w:hint="default"/>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8E3014"/>
    <w:rsid w:val="00352BB5"/>
    <w:rsid w:val="008E3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014"/>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E3014"/>
    <w:pPr>
      <w:spacing w:after="120"/>
    </w:pPr>
  </w:style>
  <w:style w:type="character" w:customStyle="1" w:styleId="a4">
    <w:name w:val="Основной текст Знак"/>
    <w:basedOn w:val="a0"/>
    <w:link w:val="a3"/>
    <w:rsid w:val="008E3014"/>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1209</Words>
  <Characters>6895</Characters>
  <Application>Microsoft Office Word</Application>
  <DocSecurity>0</DocSecurity>
  <Lines>57</Lines>
  <Paragraphs>16</Paragraphs>
  <ScaleCrop>false</ScaleCrop>
  <Company/>
  <LinksUpToDate>false</LinksUpToDate>
  <CharactersWithSpaces>8088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2020-03-05T08:29:00Z</dcterms:created>
  <dcterms:modified xsi:type="dcterms:W3CDTF">2020-03-05T08:30:00Z</dcterms:modified>
</cp:coreProperties>
</file>