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EA" w:rsidRDefault="00147EEA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3251A0" w:rsidRPr="003251A0" w:rsidRDefault="003251A0" w:rsidP="00E20D90">
      <w:pPr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</w:p>
    <w:p w:rsidR="00147EEA" w:rsidRPr="00147EEA" w:rsidRDefault="00147EEA" w:rsidP="00147EEA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B6206E" w:rsidRPr="00B6206E" w:rsidRDefault="00B6206E" w:rsidP="00B6206E">
      <w:pPr>
        <w:spacing w:line="276" w:lineRule="auto"/>
        <w:ind w:firstLine="708"/>
        <w:contextualSpacing/>
        <w:jc w:val="both"/>
        <w:rPr>
          <w:rFonts w:ascii="Segoe UI" w:hAnsi="Segoe UI" w:cs="Segoe UI"/>
          <w:b/>
          <w:noProof/>
          <w:sz w:val="32"/>
          <w:szCs w:val="32"/>
          <w:lang w:eastAsia="ru-RU"/>
        </w:rPr>
      </w:pPr>
      <w:r w:rsidRPr="00B6206E">
        <w:rPr>
          <w:rFonts w:ascii="Segoe UI" w:hAnsi="Segoe UI" w:cs="Segoe UI"/>
          <w:b/>
          <w:noProof/>
          <w:sz w:val="32"/>
          <w:szCs w:val="32"/>
          <w:lang w:eastAsia="ru-RU"/>
        </w:rPr>
        <w:t>Популярные вопросы о недвижимости и ответы на них</w:t>
      </w:r>
    </w:p>
    <w:p w:rsidR="00B6206E" w:rsidRPr="00B6206E" w:rsidRDefault="00B6206E" w:rsidP="00B6206E">
      <w:pPr>
        <w:spacing w:line="276" w:lineRule="auto"/>
        <w:ind w:firstLine="708"/>
        <w:contextualSpacing/>
        <w:jc w:val="both"/>
        <w:rPr>
          <w:rFonts w:ascii="Segoe UI" w:hAnsi="Segoe UI" w:cs="Segoe UI"/>
          <w:b/>
          <w:noProof/>
          <w:lang w:eastAsia="ru-RU"/>
        </w:rPr>
      </w:pPr>
      <w:r w:rsidRPr="00B6206E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201295</wp:posOffset>
            </wp:positionV>
            <wp:extent cx="3395980" cy="2141855"/>
            <wp:effectExtent l="0" t="0" r="0" b="0"/>
            <wp:wrapSquare wrapText="bothSides"/>
            <wp:docPr id="2" name="Рисунок 2" descr="Описание: C:\Users\Vlad\Desktop\ВСЕ\Новая папка (2)\ЕГР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Vlad\Desktop\ВСЕ\Новая папка (2)\ЕГРН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80" cy="214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06E" w:rsidRPr="00B6206E" w:rsidRDefault="00B6206E" w:rsidP="00B6206E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B6206E">
        <w:rPr>
          <w:rFonts w:ascii="Segoe UI" w:hAnsi="Segoe UI" w:cs="Segoe UI"/>
          <w:noProof/>
          <w:lang w:eastAsia="ru-RU"/>
        </w:rPr>
        <w:t>В Кадастровую палату по Красноярскому краю поступает множество различных вопросов, касающихся недвижимого имущества. Сегодня мы дадим ответы на часть из них.</w:t>
      </w:r>
    </w:p>
    <w:p w:rsidR="00B6206E" w:rsidRPr="00B6206E" w:rsidRDefault="00B6206E" w:rsidP="00B6206E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B6206E">
        <w:rPr>
          <w:rFonts w:ascii="Segoe UI" w:hAnsi="Segoe UI" w:cs="Segoe UI"/>
          <w:b/>
          <w:noProof/>
          <w:lang w:eastAsia="ru-RU"/>
        </w:rPr>
        <w:t xml:space="preserve">Вопрос. </w:t>
      </w:r>
      <w:r w:rsidRPr="00B6206E">
        <w:rPr>
          <w:rFonts w:ascii="Segoe UI" w:hAnsi="Segoe UI" w:cs="Segoe UI"/>
          <w:noProof/>
          <w:lang w:eastAsia="ru-RU"/>
        </w:rPr>
        <w:t xml:space="preserve">Учитывая частые командировки и невозможность прямого контроля своей недвижимости, гражданин интересуется, существует ли способ, позволяющий избежать мошеннических действий с его квартирой и дачей. </w:t>
      </w:r>
    </w:p>
    <w:p w:rsidR="00B6206E" w:rsidRPr="00B6206E" w:rsidRDefault="00B6206E" w:rsidP="00B6206E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B6206E">
        <w:rPr>
          <w:rFonts w:ascii="Segoe UI" w:hAnsi="Segoe UI" w:cs="Segoe UI"/>
          <w:b/>
          <w:noProof/>
          <w:lang w:eastAsia="ru-RU"/>
        </w:rPr>
        <w:t xml:space="preserve">Ответ.  </w:t>
      </w:r>
      <w:r w:rsidRPr="00B6206E">
        <w:rPr>
          <w:rFonts w:ascii="Segoe UI" w:hAnsi="Segoe UI" w:cs="Segoe UI"/>
          <w:noProof/>
          <w:lang w:eastAsia="ru-RU"/>
        </w:rPr>
        <w:t>Для того, что бы избежать незаконных действий с недвижимостью собственнику рекомендуем подать заявление о невозможности регистрации перехода, ограничения (обременения), прекращения права на принадлежащие ему объекты недвижимости без его личного участия или участия его законного представителя.</w:t>
      </w:r>
    </w:p>
    <w:p w:rsidR="00B6206E" w:rsidRPr="00B6206E" w:rsidRDefault="00B6206E" w:rsidP="00B6206E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B6206E">
        <w:rPr>
          <w:rFonts w:ascii="Segoe UI" w:hAnsi="Segoe UI" w:cs="Segoe UI"/>
          <w:noProof/>
          <w:lang w:eastAsia="ru-RU"/>
        </w:rPr>
        <w:t xml:space="preserve">На основании данного заявления в Единый государственный реестр недвижимости (ЕГРН) вносится соответствующая запись, которая будет являться основанием для возврата без рассмотрения заявления, представленного иным лицом в отношении соответствующего объекта недвижимости. </w:t>
      </w:r>
    </w:p>
    <w:p w:rsidR="00B6206E" w:rsidRPr="00B6206E" w:rsidRDefault="00B6206E" w:rsidP="00B6206E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B6206E">
        <w:rPr>
          <w:rFonts w:ascii="Segoe UI" w:hAnsi="Segoe UI" w:cs="Segoe UI"/>
          <w:noProof/>
          <w:lang w:eastAsia="ru-RU"/>
        </w:rPr>
        <w:t>Таким образом, даже лицу, действующему на основании нотариально заверенной доверенности собственника,  будет отказано в проведении той или иной сделки, касающейся имущества, в отношении которого в ЕГРН внесена соответствующая запись. Заявление можно подать в офисе МФЦ «Мои документы» или посредством Личного кабинета на официальном сайте Росреестра (</w:t>
      </w:r>
      <w:hyperlink r:id="rId10" w:history="1">
        <w:r w:rsidRPr="00B6206E">
          <w:rPr>
            <w:rStyle w:val="a9"/>
            <w:rFonts w:ascii="Segoe UI" w:hAnsi="Segoe UI" w:cs="Segoe UI"/>
            <w:noProof/>
            <w:lang w:val="en-US" w:eastAsia="ru-RU"/>
          </w:rPr>
          <w:t>www</w:t>
        </w:r>
        <w:r w:rsidRPr="00B6206E">
          <w:rPr>
            <w:rStyle w:val="a9"/>
            <w:rFonts w:ascii="Segoe UI" w:hAnsi="Segoe UI" w:cs="Segoe UI"/>
            <w:noProof/>
            <w:lang w:eastAsia="ru-RU"/>
          </w:rPr>
          <w:t>.</w:t>
        </w:r>
        <w:r w:rsidRPr="00B6206E">
          <w:rPr>
            <w:rStyle w:val="a9"/>
            <w:rFonts w:ascii="Segoe UI" w:hAnsi="Segoe UI" w:cs="Segoe UI"/>
            <w:noProof/>
            <w:lang w:val="en-US" w:eastAsia="ru-RU"/>
          </w:rPr>
          <w:t>rosreestr</w:t>
        </w:r>
        <w:r w:rsidRPr="00B6206E">
          <w:rPr>
            <w:rStyle w:val="a9"/>
            <w:rFonts w:ascii="Segoe UI" w:hAnsi="Segoe UI" w:cs="Segoe UI"/>
            <w:noProof/>
            <w:lang w:eastAsia="ru-RU"/>
          </w:rPr>
          <w:t>.</w:t>
        </w:r>
        <w:r w:rsidRPr="00B6206E">
          <w:rPr>
            <w:rStyle w:val="a9"/>
            <w:rFonts w:ascii="Segoe UI" w:hAnsi="Segoe UI" w:cs="Segoe UI"/>
            <w:noProof/>
            <w:lang w:val="en-US" w:eastAsia="ru-RU"/>
          </w:rPr>
          <w:t>ru</w:t>
        </w:r>
      </w:hyperlink>
      <w:r w:rsidRPr="00B6206E">
        <w:rPr>
          <w:rFonts w:ascii="Segoe UI" w:hAnsi="Segoe UI" w:cs="Segoe UI"/>
          <w:noProof/>
          <w:lang w:eastAsia="ru-RU"/>
        </w:rPr>
        <w:t>).</w:t>
      </w:r>
    </w:p>
    <w:p w:rsidR="00B6206E" w:rsidRPr="00B6206E" w:rsidRDefault="00B6206E" w:rsidP="00B6206E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B6206E">
        <w:rPr>
          <w:rFonts w:ascii="Segoe UI" w:hAnsi="Segoe UI" w:cs="Segoe UI"/>
          <w:b/>
          <w:noProof/>
          <w:lang w:eastAsia="ru-RU"/>
        </w:rPr>
        <w:t>Вопрос.</w:t>
      </w:r>
      <w:r w:rsidRPr="00B6206E">
        <w:rPr>
          <w:rFonts w:ascii="Segoe UI" w:hAnsi="Segoe UI" w:cs="Segoe UI"/>
          <w:noProof/>
          <w:lang w:eastAsia="ru-RU"/>
        </w:rPr>
        <w:t xml:space="preserve"> Гражданин подал документы для постановки дома на кадастровый учет и регистрации права. Однако семейные обстоятельства сложились так, что учетно-регистрационные действия нужно приостановить до определенного момента. Гражданин интересуется, возможно ли это сделать. </w:t>
      </w:r>
    </w:p>
    <w:p w:rsidR="00B6206E" w:rsidRPr="00B6206E" w:rsidRDefault="00B6206E" w:rsidP="00B6206E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B6206E">
        <w:rPr>
          <w:rFonts w:ascii="Segoe UI" w:hAnsi="Segoe UI" w:cs="Segoe UI"/>
          <w:b/>
          <w:noProof/>
          <w:lang w:eastAsia="ru-RU"/>
        </w:rPr>
        <w:t>Ответ.</w:t>
      </w:r>
      <w:r w:rsidRPr="00B6206E">
        <w:rPr>
          <w:rFonts w:ascii="Segoe UI" w:hAnsi="Segoe UI" w:cs="Segoe UI"/>
          <w:noProof/>
          <w:lang w:eastAsia="ru-RU"/>
        </w:rPr>
        <w:t xml:space="preserve"> Согласно ст. 30 Закона о регистрации недвижимости кадастровый учет и (или) регистрация прав могут быть приостановлены на основании заявления, в котором нужно указать причины и срок приостановления. При отсутствии в заявлении информации о сроке, учетно-регистрационные действия приостанавливаются на срок не более шести месяцев. Такая приостановка может быть использована однократно. Отметим, что </w:t>
      </w:r>
      <w:r w:rsidRPr="00B6206E">
        <w:rPr>
          <w:rFonts w:ascii="Segoe UI" w:hAnsi="Segoe UI" w:cs="Segoe UI"/>
          <w:noProof/>
          <w:lang w:eastAsia="ru-RU"/>
        </w:rPr>
        <w:lastRenderedPageBreak/>
        <w:t>приостановление государственной регистрации ипотеки по заявлению одной из сторон сделки не допускается.</w:t>
      </w:r>
    </w:p>
    <w:p w:rsidR="00B6206E" w:rsidRPr="00B6206E" w:rsidRDefault="00B6206E" w:rsidP="00B6206E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B6206E">
        <w:rPr>
          <w:rFonts w:ascii="Segoe UI" w:hAnsi="Segoe UI" w:cs="Segoe UI"/>
          <w:b/>
          <w:noProof/>
          <w:lang w:eastAsia="ru-RU"/>
        </w:rPr>
        <w:t xml:space="preserve">Вопрос. </w:t>
      </w:r>
      <w:r w:rsidRPr="00B6206E">
        <w:rPr>
          <w:rFonts w:ascii="Segoe UI" w:hAnsi="Segoe UI" w:cs="Segoe UI"/>
          <w:noProof/>
          <w:lang w:eastAsia="ru-RU"/>
        </w:rPr>
        <w:t>Для составления искового заявления в суд собственнику дачного участка потребовались копии межевого и технического плана. Гражданин интересуется, где он может получить указанные документы.</w:t>
      </w:r>
    </w:p>
    <w:p w:rsidR="00B6206E" w:rsidRPr="00B6206E" w:rsidRDefault="00B6206E" w:rsidP="00B6206E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B6206E">
        <w:rPr>
          <w:rFonts w:ascii="Segoe UI" w:hAnsi="Segoe UI" w:cs="Segoe UI"/>
          <w:b/>
          <w:noProof/>
          <w:lang w:eastAsia="ru-RU"/>
        </w:rPr>
        <w:t>Ответ.</w:t>
      </w:r>
      <w:r w:rsidRPr="00B6206E">
        <w:rPr>
          <w:rFonts w:ascii="Segoe UI" w:hAnsi="Segoe UI" w:cs="Segoe UI"/>
          <w:noProof/>
          <w:lang w:eastAsia="ru-RU"/>
        </w:rPr>
        <w:t xml:space="preserve"> Для получения копий документов, на основании которых сведения внесены в ЕГРН, к коим относятся: межевой план, технический план, разрешение на ввод объекта в эксплуатацию, копия документа, устанавливающего (подтверждающего) права на ранее учтенный объект недвижимости следует обратиться в Кадастровую палату. </w:t>
      </w:r>
    </w:p>
    <w:p w:rsidR="00B6206E" w:rsidRPr="00B6206E" w:rsidRDefault="00B6206E" w:rsidP="00B6206E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B6206E">
        <w:rPr>
          <w:rFonts w:ascii="Segoe UI" w:hAnsi="Segoe UI" w:cs="Segoe UI"/>
          <w:noProof/>
          <w:lang w:eastAsia="ru-RU"/>
        </w:rPr>
        <w:t>Для этого нужно подать запрос о предоставлении сведений в виде копии документа в офис МФЦ «Мои документы» или же направить такой запрос почтовым отправлением непосредственно в Кадастровую палату. Также для получения необходимых сведений можно заполнить электронную форму, размещенную на официальном сайте Росреестра.</w:t>
      </w:r>
    </w:p>
    <w:p w:rsidR="00B6206E" w:rsidRPr="00B6206E" w:rsidRDefault="00B6206E" w:rsidP="00B6206E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B6206E">
        <w:rPr>
          <w:rFonts w:ascii="Segoe UI" w:hAnsi="Segoe UI" w:cs="Segoe UI"/>
          <w:noProof/>
          <w:lang w:eastAsia="ru-RU"/>
        </w:rPr>
        <w:tab/>
        <w:t>Сведения, внесенные в ЕГРН, предоставляются в течение трех рабочих дней с даты получения Кадастровой палатой соответствующего запроса.</w:t>
      </w:r>
    </w:p>
    <w:p w:rsidR="00B6206E" w:rsidRPr="00B6206E" w:rsidRDefault="00B6206E" w:rsidP="00B6206E">
      <w:pPr>
        <w:spacing w:line="276" w:lineRule="auto"/>
        <w:ind w:firstLine="708"/>
        <w:contextualSpacing/>
        <w:jc w:val="both"/>
        <w:rPr>
          <w:rFonts w:ascii="Segoe UI" w:hAnsi="Segoe UI" w:cs="Segoe UI"/>
          <w:b/>
          <w:noProof/>
          <w:lang w:eastAsia="ru-RU"/>
        </w:rPr>
      </w:pPr>
      <w:r w:rsidRPr="00B6206E">
        <w:rPr>
          <w:rFonts w:ascii="Segoe UI" w:hAnsi="Segoe UI" w:cs="Segoe UI"/>
          <w:noProof/>
          <w:lang w:eastAsia="ru-RU"/>
        </w:rPr>
        <w:tab/>
        <w:t xml:space="preserve">Стоимость копии межевого плана, технического плана, а также разрешения на ввод объекта в эксплуатацию в бумажном виде, составит для физических лиц – 1 500 руб., для юридических лиц – 4 500 руб. В электронном виде копии этих документов будут стоить 500 и 900 рублей соответственно. </w:t>
      </w:r>
    </w:p>
    <w:p w:rsidR="00B6206E" w:rsidRPr="00B6206E" w:rsidRDefault="00B6206E" w:rsidP="00B6206E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B6206E">
        <w:rPr>
          <w:rFonts w:ascii="Segoe UI" w:hAnsi="Segoe UI" w:cs="Segoe UI"/>
          <w:noProof/>
          <w:lang w:eastAsia="ru-RU"/>
        </w:rPr>
        <w:t>Стоимость копии иного документа, на основании которого сведения об объекте недвижимости внесены в ЕГРН в бумажном виде, составит для физических лиц – 400 руб., для юридических лиц – 1 100 руб. В электронном виде копия такого документа будет стоить 200 и 450 рублей соответственно.</w:t>
      </w:r>
    </w:p>
    <w:p w:rsidR="00B6206E" w:rsidRPr="00B6206E" w:rsidRDefault="00B6206E" w:rsidP="00B6206E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434235" w:rsidRPr="008927DB" w:rsidRDefault="00434235" w:rsidP="00B6206E">
      <w:pPr>
        <w:spacing w:line="276" w:lineRule="auto"/>
        <w:ind w:firstLine="708"/>
        <w:contextualSpacing/>
        <w:jc w:val="both"/>
        <w:rPr>
          <w:rFonts w:ascii="Segoe UI" w:hAnsi="Segoe UI" w:cs="Segoe UI"/>
        </w:rPr>
      </w:pPr>
    </w:p>
    <w:sectPr w:rsidR="00434235" w:rsidRPr="008927DB" w:rsidSect="00667AD4">
      <w:footerReference w:type="default" r:id="rId11"/>
      <w:footerReference w:type="first" r:id="rId12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4B6133">
      <w:rPr>
        <w:noProof/>
        <w:sz w:val="16"/>
        <w:szCs w:val="16"/>
      </w:rPr>
      <w:t>05.03.2019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4B6133">
      <w:rPr>
        <w:noProof/>
        <w:sz w:val="16"/>
        <w:szCs w:val="16"/>
      </w:rPr>
      <w:t>11:10:23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4B6133">
      <w:rPr>
        <w:rStyle w:val="a3"/>
        <w:noProof/>
        <w:sz w:val="16"/>
        <w:szCs w:val="16"/>
      </w:rPr>
      <w:t>2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4B6133">
      <w:rPr>
        <w:rStyle w:val="a3"/>
        <w:noProof/>
        <w:sz w:val="16"/>
        <w:szCs w:val="16"/>
      </w:rPr>
      <w:t>2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52D"/>
    <w:rsid w:val="001038A0"/>
    <w:rsid w:val="001109C3"/>
    <w:rsid w:val="00116030"/>
    <w:rsid w:val="0012078E"/>
    <w:rsid w:val="00127ACB"/>
    <w:rsid w:val="0013593E"/>
    <w:rsid w:val="00147197"/>
    <w:rsid w:val="00147EEA"/>
    <w:rsid w:val="001563C2"/>
    <w:rsid w:val="00162B93"/>
    <w:rsid w:val="0016438C"/>
    <w:rsid w:val="00166438"/>
    <w:rsid w:val="0017294F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B613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509F"/>
    <w:rsid w:val="008876F9"/>
    <w:rsid w:val="008927DB"/>
    <w:rsid w:val="008A49B4"/>
    <w:rsid w:val="008A7963"/>
    <w:rsid w:val="008B3CEE"/>
    <w:rsid w:val="008D09AC"/>
    <w:rsid w:val="008D5FAE"/>
    <w:rsid w:val="008E1309"/>
    <w:rsid w:val="008E7DC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53072"/>
    <w:rsid w:val="00B6206E"/>
    <w:rsid w:val="00B66DAA"/>
    <w:rsid w:val="00B71389"/>
    <w:rsid w:val="00B752C3"/>
    <w:rsid w:val="00B83EDF"/>
    <w:rsid w:val="00BA2CBD"/>
    <w:rsid w:val="00BA2D11"/>
    <w:rsid w:val="00BA4F7F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651C9"/>
    <w:rsid w:val="00C7181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90062"/>
    <w:rsid w:val="00D90277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67BB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osreest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D5079-ADAA-492A-A247-107F3736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4</cp:revision>
  <cp:lastPrinted>2019-03-05T04:10:00Z</cp:lastPrinted>
  <dcterms:created xsi:type="dcterms:W3CDTF">2019-03-05T03:42:00Z</dcterms:created>
  <dcterms:modified xsi:type="dcterms:W3CDTF">2019-03-05T04:10:00Z</dcterms:modified>
</cp:coreProperties>
</file>