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736DD5" w:rsidRDefault="00736DD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</w:p>
    <w:p w:rsidR="00D81FF7" w:rsidRPr="00D81FF7" w:rsidRDefault="00D81FF7" w:rsidP="00D81FF7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F0343" w:rsidRPr="00CF0343" w:rsidRDefault="00D81FF7" w:rsidP="00CF0343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noProof/>
        </w:rPr>
        <w:tab/>
      </w:r>
      <w:r w:rsidR="00CF0343" w:rsidRPr="00CF034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Государство планирует штрафовать за перепродажу сведений из реестра недвижимости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b/>
          <w:noProof/>
        </w:rPr>
      </w:pP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818130" cy="2313940"/>
            <wp:effectExtent l="0" t="0" r="1270" b="0"/>
            <wp:wrapSquare wrapText="bothSides"/>
            <wp:docPr id="2" name="Рисунок 2" descr="двой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ойн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343">
        <w:rPr>
          <w:rFonts w:ascii="Segoe UI" w:hAnsi="Segoe UI" w:cs="Segoe UI"/>
          <w:noProof/>
        </w:rPr>
        <w:tab/>
        <w:t xml:space="preserve">Кадастровая палата по Красноярскому краю сообщает, что Минэкономразвития РФ подготовило законопроект о внесении поправок в Кодекс об административных правонарушениях. </w:t>
      </w:r>
      <w:r w:rsidRPr="00CF0343">
        <w:rPr>
          <w:rFonts w:ascii="Segoe UI" w:hAnsi="Segoe UI" w:cs="Segoe UI"/>
          <w:noProof/>
        </w:rPr>
        <w:tab/>
      </w:r>
      <w:proofErr w:type="gramStart"/>
      <w:r w:rsidRPr="00CF0343">
        <w:rPr>
          <w:rFonts w:ascii="Segoe UI" w:hAnsi="Segoe UI" w:cs="Segoe UI"/>
          <w:noProof/>
        </w:rPr>
        <w:t xml:space="preserve">Изменения направлены на предотвращение предоставления органами власти, организациями или гражданами полученных ими сведений Единого государственного реестра недвижимости (ЕГРН) третьим лицам, в том числе за плату (за исключением случаев, предусмотренных законодательством), а также на пресечение создания и функционирования «сайтов-двойников» в Интернете, которые используются для предоставления сведений, содержащихся в ЕГРН (за исключением официальных сайтов </w:t>
      </w:r>
      <w:r w:rsidRPr="00CF0343">
        <w:rPr>
          <w:rFonts w:ascii="Segoe UI" w:hAnsi="Segoe UI" w:cs="Segoe UI"/>
          <w:b/>
          <w:noProof/>
          <w:u w:val="single"/>
        </w:rPr>
        <w:t>rosreestr.ru</w:t>
      </w:r>
      <w:r w:rsidRPr="00CF0343">
        <w:rPr>
          <w:rFonts w:ascii="Segoe UI" w:hAnsi="Segoe UI" w:cs="Segoe UI"/>
          <w:noProof/>
        </w:rPr>
        <w:t xml:space="preserve">,  </w:t>
      </w:r>
      <w:r w:rsidRPr="00CF0343">
        <w:rPr>
          <w:rFonts w:ascii="Segoe UI" w:hAnsi="Segoe UI" w:cs="Segoe UI"/>
          <w:b/>
          <w:noProof/>
          <w:u w:val="single"/>
        </w:rPr>
        <w:t>kadastr.ru</w:t>
      </w:r>
      <w:r w:rsidRPr="00CF0343">
        <w:rPr>
          <w:rFonts w:ascii="Segoe UI" w:hAnsi="Segoe UI" w:cs="Segoe UI"/>
          <w:noProof/>
        </w:rPr>
        <w:t>).</w:t>
      </w:r>
      <w:proofErr w:type="gramEnd"/>
      <w:r w:rsidRPr="00CF0343">
        <w:rPr>
          <w:rFonts w:ascii="Segoe UI" w:hAnsi="Segoe UI" w:cs="Segoe UI"/>
          <w:noProof/>
        </w:rPr>
        <w:t xml:space="preserve"> За перечисленные действия предполагается наложение административного штрафа: 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</w:rPr>
        <w:tab/>
        <w:t>на граждан в размере пятидесяти тысяч рублей;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</w:rPr>
        <w:tab/>
        <w:t>на должностных лиц в размере пятидесяти тысяч рублей либо дисквалификацию на срок от одного до трех лет;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</w:rPr>
        <w:tab/>
        <w:t xml:space="preserve">на лиц, осуществляющих предпринимательскую деятельность без образования юридического лица, в размере ста тысяч рублей; 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</w:rPr>
        <w:tab/>
        <w:t>на юридических лиц - в размере четырехсот тысяч рублей.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</w:rPr>
        <w:tab/>
        <w:t xml:space="preserve">Повторное совершения указанных выше действий повлечет наложение административного штрафа: 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</w:rPr>
        <w:tab/>
        <w:t>на граждан - в размере ста тысяч рублей;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</w:rPr>
        <w:tab/>
        <w:t>на должностных лиц - в размере ста тысяч рублей либо дисквалификацию на срок три года;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</w:rPr>
        <w:tab/>
        <w:t>на лиц, осуществляющих предпринимательскую деятельность без образования юридического лица, - в размере двухсот тысяч рублей или административное приостановление деятельности на срок до девяноста суток;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</w:rPr>
        <w:tab/>
        <w:t>на юридических лиц - в размере шестисот тысяч рублей или административное приостановление деятельности на срок до девяноста суток.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  <w:r w:rsidRPr="00CF0343">
        <w:rPr>
          <w:rFonts w:ascii="Segoe UI" w:hAnsi="Segoe UI" w:cs="Segoe UI"/>
          <w:noProof/>
        </w:rPr>
        <w:tab/>
        <w:t>По мнению сотрудников Кадастровой палаты по Красноярскому краю, если проект станет законом, риелторы, банки и другие посредники перестанут продавать информацию из ЕГРН. Их клиентам придется запрашивать сведения напрямую в Росреестре. Кроме того, поправки должны решить проблему продажи недостоверной информации о недвижимости «сайтами-двойниками» Росреестра и Кадастровой палаты.</w:t>
      </w:r>
    </w:p>
    <w:p w:rsidR="00CF0343" w:rsidRPr="00CF0343" w:rsidRDefault="00CF0343" w:rsidP="00CF0343">
      <w:pPr>
        <w:contextualSpacing/>
        <w:jc w:val="both"/>
        <w:rPr>
          <w:rFonts w:ascii="Segoe UI" w:hAnsi="Segoe UI" w:cs="Segoe UI"/>
          <w:noProof/>
        </w:rPr>
      </w:pPr>
    </w:p>
    <w:p w:rsidR="00736DD5" w:rsidRPr="00736DD5" w:rsidRDefault="00736DD5" w:rsidP="00CF0343">
      <w:pPr>
        <w:contextualSpacing/>
        <w:jc w:val="both"/>
        <w:rPr>
          <w:rFonts w:ascii="Segoe UI" w:hAnsi="Segoe UI" w:cs="Segoe UI"/>
          <w:noProof/>
        </w:rPr>
      </w:pPr>
    </w:p>
    <w:sectPr w:rsidR="00736DD5" w:rsidRPr="00736DD5" w:rsidSect="00667AD4">
      <w:footerReference w:type="defaul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43" w:rsidRDefault="00CF0343" w:rsidP="00CD085E">
      <w:r>
        <w:separator/>
      </w:r>
    </w:p>
  </w:endnote>
  <w:endnote w:type="continuationSeparator" w:id="0">
    <w:p w:rsidR="00CF0343" w:rsidRDefault="00CF034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43" w:rsidRDefault="00CF0343">
    <w:pPr>
      <w:pStyle w:val="a4"/>
    </w:pPr>
    <w:r>
      <w:rPr>
        <w:sz w:val="16"/>
        <w:szCs w:val="16"/>
      </w:rPr>
      <w:t>Филиал ФГБУ «ФКП Росреестра» по КК</w:t>
    </w:r>
  </w:p>
  <w:p w:rsidR="00CF0343" w:rsidRDefault="00CF034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24E8B">
      <w:rPr>
        <w:noProof/>
        <w:sz w:val="16"/>
        <w:szCs w:val="16"/>
      </w:rPr>
      <w:t>18.07.2019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24E8B">
      <w:rPr>
        <w:noProof/>
        <w:sz w:val="16"/>
        <w:szCs w:val="16"/>
      </w:rPr>
      <w:t>11:20:39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F24E8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F24E8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43" w:rsidRDefault="00CF0343" w:rsidP="00CD085E">
      <w:r>
        <w:separator/>
      </w:r>
    </w:p>
  </w:footnote>
  <w:footnote w:type="continuationSeparator" w:id="0">
    <w:p w:rsidR="00CF0343" w:rsidRDefault="00CF034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4F68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2C8A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5DAD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6F7CB5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12AB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CF0343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1FF7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24E8B"/>
    <w:rsid w:val="00F43C66"/>
    <w:rsid w:val="00F622BB"/>
    <w:rsid w:val="00F7328C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E275D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B147-E97A-4FB3-AFA3-B1E63DBD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2019-07-18T04:20:00Z</cp:lastPrinted>
  <dcterms:created xsi:type="dcterms:W3CDTF">2019-07-18T02:19:00Z</dcterms:created>
  <dcterms:modified xsi:type="dcterms:W3CDTF">2019-07-18T04:20:00Z</dcterms:modified>
</cp:coreProperties>
</file>