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800BDA" w:rsidRDefault="00800BDA" w:rsidP="00800BDA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00BD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Уточнять информацию об ограничении использования земельного участка следует заранее</w:t>
      </w:r>
    </w:p>
    <w:p w:rsidR="00800BDA" w:rsidRPr="00800BDA" w:rsidRDefault="00800BDA" w:rsidP="00800BDA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00BDA" w:rsidRPr="00800BDA" w:rsidRDefault="00800BDA" w:rsidP="00800BDA">
      <w:pPr>
        <w:jc w:val="both"/>
        <w:rPr>
          <w:rFonts w:ascii="Segoe UI" w:hAnsi="Segoe UI" w:cs="Segoe UI"/>
          <w:noProof/>
          <w:lang w:eastAsia="ru-RU"/>
        </w:rPr>
      </w:pPr>
      <w:r w:rsidRPr="008D048C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5F5F6A" wp14:editId="1BDC35AF">
            <wp:simplePos x="0" y="0"/>
            <wp:positionH relativeFrom="column">
              <wp:posOffset>-3175</wp:posOffset>
            </wp:positionH>
            <wp:positionV relativeFrom="paragraph">
              <wp:posOffset>43815</wp:posOffset>
            </wp:positionV>
            <wp:extent cx="2897505" cy="2257425"/>
            <wp:effectExtent l="0" t="0" r="0" b="9525"/>
            <wp:wrapSquare wrapText="bothSides"/>
            <wp:docPr id="2" name="Рисунок 2" descr="http://rf.biz/wp-content/uploads/2018/08/17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f.biz/wp-content/uploads/2018/08/175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88F">
        <w:rPr>
          <w:rFonts w:eastAsia="Calibri"/>
          <w:noProof/>
          <w:sz w:val="28"/>
          <w:szCs w:val="28"/>
          <w:lang w:eastAsia="ru-RU"/>
        </w:rPr>
        <w:t xml:space="preserve"> </w:t>
      </w:r>
      <w:r w:rsidRPr="00F6188F">
        <w:rPr>
          <w:rFonts w:eastAsia="Calibri"/>
          <w:noProof/>
          <w:sz w:val="28"/>
          <w:szCs w:val="28"/>
          <w:lang w:eastAsia="ru-RU"/>
        </w:rPr>
        <w:tab/>
      </w:r>
      <w:r w:rsidRPr="00800BDA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рекомендует лицам, решившим приобрести земельный участок, обратить внимание на его расположение относительно зоны с особыми условиями использования территории. Объясняется это тем, что земельный участок, расположенные в такой зоне может иметь те или иные ограничения в использовании. </w:t>
      </w:r>
    </w:p>
    <w:p w:rsidR="00800BDA" w:rsidRPr="00800BDA" w:rsidRDefault="00800BDA" w:rsidP="00800BDA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Так, например, в пределах охранных зон объектов электроэнергетики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 В зонах негативных воздействий электромагнитных полей</w:t>
      </w:r>
      <w:r w:rsidRPr="00800BDA">
        <w:rPr>
          <w:rFonts w:ascii="Segoe UI" w:hAnsi="Segoe UI" w:cs="Segoe UI"/>
        </w:rPr>
        <w:t xml:space="preserve"> </w:t>
      </w:r>
      <w:r w:rsidRPr="00800BDA">
        <w:rPr>
          <w:rFonts w:ascii="Segoe UI" w:hAnsi="Segoe UI" w:cs="Segoe UI"/>
          <w:noProof/>
          <w:lang w:eastAsia="ru-RU"/>
        </w:rPr>
        <w:t>не допускается</w:t>
      </w:r>
    </w:p>
    <w:p w:rsidR="00800BDA" w:rsidRPr="00800BDA" w:rsidRDefault="00800BDA" w:rsidP="00800BDA">
      <w:pPr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размещать жилую застройку, включая отдельные жилые дома, ландшафтно-рекреационные зоны, зоны отдыха, территорий садоводческих товариществ и коттеджной застройки, коллективных или индивидуальных садово-огородных участков и др. В зонах санитарной охраны источников водоснабжения и водопроводов питьевого назначения не допускаются все виды строительства и посадка высокоствольных деревьев. В случае выявления нарушений правообладатели таких земель будут привлечены к административной ответственности.</w:t>
      </w:r>
    </w:p>
    <w:p w:rsidR="00800BDA" w:rsidRPr="00800BDA" w:rsidRDefault="00800BDA" w:rsidP="00800BDA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>Уточнить информацию о наличии ограничений по использованию территории поможет электронный сервисы Росреестра «Справочная информация по объектам недвижимости в режиме online». В случае, если земельный участок входит в зону с особыми условиями использования территории, то пользователь получит ответ, в котором будет указана вся информация об этой зоне, а также соответствующий ряд ограничений.</w:t>
      </w:r>
    </w:p>
    <w:p w:rsidR="00800BDA" w:rsidRPr="00800BDA" w:rsidRDefault="00800BDA" w:rsidP="00800BDA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00BDA">
        <w:rPr>
          <w:rFonts w:ascii="Segoe UI" w:hAnsi="Segoe UI" w:cs="Segoe UI"/>
          <w:noProof/>
          <w:lang w:eastAsia="ru-RU"/>
        </w:rPr>
        <w:t xml:space="preserve">Добавим, что информация, получаемая посредством данного электронного сервиса, имеет исключительно справочный характер. Для официального использования сведений следует запросить выписку "Об объекте недвижимости" из Единого государственного реестра недвижимости. Соответствующий запрос можно подать в офисах приема МФЦ «Мои документы» или через официальный сайт Росреестра. </w:t>
      </w:r>
    </w:p>
    <w:p w:rsidR="00800BDA" w:rsidRPr="00800BDA" w:rsidRDefault="00800BDA" w:rsidP="00800BDA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bookmarkStart w:id="0" w:name="_GoBack"/>
      <w:bookmarkEnd w:id="0"/>
    </w:p>
    <w:p w:rsidR="00800BDA" w:rsidRPr="00800BDA" w:rsidRDefault="00800BDA" w:rsidP="00800BDA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800BDA" w:rsidRDefault="00434235" w:rsidP="00800BDA">
      <w:pPr>
        <w:autoSpaceDE w:val="0"/>
        <w:spacing w:line="276" w:lineRule="auto"/>
        <w:jc w:val="center"/>
        <w:rPr>
          <w:rFonts w:ascii="Segoe UI" w:hAnsi="Segoe UI" w:cs="Segoe UI"/>
        </w:rPr>
      </w:pPr>
    </w:p>
    <w:sectPr w:rsidR="00434235" w:rsidRPr="00800BDA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B3415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B3415">
      <w:rPr>
        <w:noProof/>
        <w:sz w:val="16"/>
        <w:szCs w:val="16"/>
      </w:rPr>
      <w:t>14:00:49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00BD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00BDA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3415"/>
    <w:rsid w:val="007B52E1"/>
    <w:rsid w:val="007C0CCF"/>
    <w:rsid w:val="007D68D6"/>
    <w:rsid w:val="007E0E1D"/>
    <w:rsid w:val="007E3B18"/>
    <w:rsid w:val="007E582D"/>
    <w:rsid w:val="00800BDA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C8D0-7B70-42F3-A849-D4A9ABB3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2019-05-20T02:29:00Z</cp:lastPrinted>
  <dcterms:created xsi:type="dcterms:W3CDTF">2019-05-23T07:00:00Z</dcterms:created>
  <dcterms:modified xsi:type="dcterms:W3CDTF">2019-05-23T07:06:00Z</dcterms:modified>
</cp:coreProperties>
</file>