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C7" w:rsidRPr="00DA35C3" w:rsidRDefault="008830C7" w:rsidP="000B0C66">
      <w:pPr>
        <w:pStyle w:val="1"/>
        <w:ind w:left="57"/>
        <w:rPr>
          <w:rFonts w:asciiTheme="majorHAnsi" w:hAnsiTheme="majorHAnsi"/>
          <w:b w:val="0"/>
          <w:sz w:val="28"/>
          <w:szCs w:val="28"/>
        </w:rPr>
      </w:pPr>
      <w:r w:rsidRPr="00DA35C3">
        <w:rPr>
          <w:rFonts w:asciiTheme="majorHAnsi" w:hAnsiTheme="majorHAnsi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-386715</wp:posOffset>
            </wp:positionV>
            <wp:extent cx="2365375" cy="97599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0C7" w:rsidRPr="00DA35C3" w:rsidRDefault="008830C7" w:rsidP="000B0C66">
      <w:pPr>
        <w:pStyle w:val="1"/>
        <w:ind w:left="57"/>
        <w:rPr>
          <w:rFonts w:asciiTheme="majorHAnsi" w:hAnsiTheme="majorHAnsi"/>
          <w:b w:val="0"/>
          <w:sz w:val="28"/>
          <w:szCs w:val="28"/>
        </w:rPr>
      </w:pPr>
    </w:p>
    <w:p w:rsidR="000B0C66" w:rsidRPr="00DA35C3" w:rsidRDefault="000B0C66" w:rsidP="000B0C66">
      <w:pPr>
        <w:spacing w:before="100" w:beforeAutospacing="1" w:after="100" w:afterAutospacing="1" w:line="240" w:lineRule="auto"/>
        <w:ind w:left="57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</w:p>
    <w:p w:rsidR="00DA35C3" w:rsidRDefault="00DA35C3" w:rsidP="007876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</w:p>
    <w:p w:rsidR="00787605" w:rsidRPr="00DA35C3" w:rsidRDefault="00DA35C3" w:rsidP="007876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8"/>
        </w:rPr>
        <w:t>Новое в законодательстве о недвижимости: ж</w:t>
      </w:r>
      <w:r w:rsidR="00787605" w:rsidRPr="00DA35C3">
        <w:rPr>
          <w:rFonts w:asciiTheme="majorHAnsi" w:hAnsiTheme="majorHAnsi" w:cs="Arial"/>
          <w:b/>
          <w:sz w:val="28"/>
          <w:szCs w:val="28"/>
        </w:rPr>
        <w:t>илое помещение в многоквартирном доме не может использоваться для предоставления гостиничных услуг</w:t>
      </w:r>
    </w:p>
    <w:p w:rsidR="00DA35C3" w:rsidRPr="00DA35C3" w:rsidRDefault="00DA35C3" w:rsidP="007876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787605" w:rsidRPr="00DA35C3" w:rsidRDefault="00737EEB" w:rsidP="009217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</w:pPr>
      <w:r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 по Красноярскому краю </w:t>
      </w:r>
      <w:proofErr w:type="gramStart"/>
      <w:r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информирует: </w:t>
      </w:r>
      <w:r w:rsidR="009217F2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9217F2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                           </w:t>
      </w:r>
      <w:r w:rsidR="00787605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с </w:t>
      </w:r>
      <w:r w:rsidR="000B0C66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1 октября вступ</w:t>
      </w:r>
      <w:r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ил </w:t>
      </w:r>
      <w:r w:rsidR="000B0C66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в силу</w:t>
      </w:r>
      <w:r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 </w:t>
      </w:r>
      <w:r w:rsidR="000B0C66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федеральный закон №59-ФЗ от 15.04.2019, который вносит изменения в Жилищный кодекс РФ</w:t>
      </w:r>
      <w:r w:rsidR="00787605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. Теперь ж</w:t>
      </w:r>
      <w:r w:rsidR="00787605" w:rsidRPr="00DA35C3">
        <w:rPr>
          <w:rFonts w:asciiTheme="majorHAnsi" w:hAnsiTheme="majorHAnsi" w:cs="Arial"/>
          <w:sz w:val="28"/>
          <w:szCs w:val="28"/>
        </w:rPr>
        <w:t>илое помещение в многоквартирном доме не может использоваться для предоставления гостиничных услуг.</w:t>
      </w:r>
      <w:r w:rsidR="009217F2" w:rsidRPr="00DA35C3">
        <w:rPr>
          <w:rFonts w:asciiTheme="majorHAnsi" w:hAnsiTheme="majorHAnsi" w:cs="Arial"/>
          <w:sz w:val="28"/>
          <w:szCs w:val="28"/>
        </w:rPr>
        <w:t xml:space="preserve"> Г</w:t>
      </w:r>
      <w:r w:rsidR="00C35499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остиниц</w:t>
      </w:r>
      <w:r w:rsidR="00787605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ы</w:t>
      </w:r>
      <w:r w:rsidR="00C35499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 мо</w:t>
      </w:r>
      <w:r w:rsidR="00787605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гут размещаться (находиться) </w:t>
      </w:r>
      <w:r w:rsidR="00C35499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только в помещени</w:t>
      </w:r>
      <w:r w:rsidR="009217F2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>ях</w:t>
      </w:r>
      <w:r w:rsidR="00C35499" w:rsidRPr="00DA35C3">
        <w:rPr>
          <w:rFonts w:asciiTheme="majorHAnsi" w:eastAsia="Times New Roman" w:hAnsiTheme="majorHAnsi" w:cs="Segoe UI"/>
          <w:bCs/>
          <w:color w:val="000000"/>
          <w:sz w:val="28"/>
          <w:szCs w:val="28"/>
          <w:lang w:eastAsia="ru-RU"/>
        </w:rPr>
        <w:t xml:space="preserve"> нежилого назначения. </w:t>
      </w:r>
    </w:p>
    <w:p w:rsidR="00C35499" w:rsidRPr="00DA35C3" w:rsidRDefault="00C35499" w:rsidP="00BB2F5D">
      <w:pPr>
        <w:spacing w:before="100" w:beforeAutospacing="1" w:after="100" w:afterAutospacing="1" w:line="240" w:lineRule="auto"/>
        <w:ind w:left="5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Чтобы получить информацию о </w:t>
      </w:r>
      <w:r w:rsidR="00787605" w:rsidRP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назначении помещения, </w:t>
      </w:r>
      <w:r w:rsidR="00DA35C3" w:rsidRP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можно</w:t>
      </w:r>
      <w:r w:rsidR="00787605" w:rsidRP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P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заказать выписку из Единого государственного реестра недвижимости (ЕГРН)</w:t>
      </w:r>
      <w:r w:rsid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</w:t>
      </w:r>
      <w:r w:rsidR="00BB2F5D" w:rsidRPr="00DA35C3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Новый электронный сервис Федеральной кадастровой палаты </w:t>
      </w:r>
      <w:proofErr w:type="spellStart"/>
      <w:proofErr w:type="gramStart"/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для</w:t>
      </w:r>
      <w:proofErr w:type="gramEnd"/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объектов недвижимости </w:t>
      </w:r>
      <w:r w:rsidR="00737EEB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>51 регион</w:t>
      </w:r>
      <w:r w:rsidR="00737EEB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РФ, в число которых вошел </w:t>
      </w:r>
      <w:r w:rsidR="00737EEB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 </w:t>
      </w: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Красноярский край, позволяет получить такую выписку за несколько минут:  </w:t>
      </w:r>
      <w:hyperlink r:id="rId7" w:history="1">
        <w:r w:rsidRPr="00DA35C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ru-RU"/>
          </w:rPr>
          <w:t>spv.kadastr.ru</w:t>
        </w:r>
      </w:hyperlink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 </w:t>
      </w:r>
    </w:p>
    <w:p w:rsidR="00C35499" w:rsidRPr="00DA35C3" w:rsidRDefault="00BB2F5D" w:rsidP="000B0C66">
      <w:pPr>
        <w:spacing w:before="100" w:beforeAutospacing="1" w:after="100" w:afterAutospacing="1" w:line="240" w:lineRule="auto"/>
        <w:ind w:left="5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Новый закон о запрете гостиничных услуг в жилых помещениях направлен прежде всего на защиту собственников квартир в многоквартирном доме. </w:t>
      </w:r>
      <w:r w:rsidR="00737EEB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>Те</w:t>
      </w: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перь, чтобы в </w:t>
      </w:r>
      <w:r w:rsidR="00DA35C3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многоквартирном </w:t>
      </w:r>
      <w:proofErr w:type="gramStart"/>
      <w:r w:rsidR="00DA35C3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доме </w:t>
      </w:r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появилась</w:t>
      </w:r>
      <w:proofErr w:type="gramEnd"/>
      <w:r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гостиница, необходимо будет перевести жил</w:t>
      </w:r>
      <w:r w:rsidR="00DA35C3" w:rsidRPr="00DA35C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ое помещение в нежилое. </w:t>
      </w:r>
    </w:p>
    <w:p w:rsidR="008830C7" w:rsidRPr="00DA35C3" w:rsidRDefault="008830C7" w:rsidP="000B0C66">
      <w:pPr>
        <w:pStyle w:val="12"/>
        <w:spacing w:before="100" w:beforeAutospacing="1" w:after="100" w:afterAutospacing="1"/>
        <w:ind w:left="57"/>
        <w:rPr>
          <w:rFonts w:asciiTheme="majorHAnsi" w:hAnsiTheme="majorHAnsi"/>
          <w:sz w:val="28"/>
          <w:szCs w:val="28"/>
        </w:rPr>
      </w:pPr>
    </w:p>
    <w:p w:rsidR="008830C7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>Пресс-служба</w:t>
      </w:r>
    </w:p>
    <w:p w:rsidR="008830C7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DA35C3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DA35C3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8830C7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>тел.: (391) 2-226-767, (391)2-226-756</w:t>
      </w:r>
    </w:p>
    <w:p w:rsidR="008830C7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>е-</w:t>
      </w:r>
      <w:r w:rsidRPr="00DA35C3">
        <w:rPr>
          <w:rFonts w:asciiTheme="majorHAnsi" w:hAnsiTheme="majorHAnsi"/>
          <w:sz w:val="24"/>
          <w:szCs w:val="24"/>
          <w:lang w:val="en-US"/>
        </w:rPr>
        <w:t>mail</w:t>
      </w:r>
      <w:r w:rsidRPr="00DA35C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DA35C3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DA35C3">
        <w:rPr>
          <w:rFonts w:asciiTheme="majorHAnsi" w:hAnsiTheme="majorHAnsi"/>
          <w:sz w:val="24"/>
          <w:szCs w:val="24"/>
        </w:rPr>
        <w:t>@</w:t>
      </w:r>
      <w:r w:rsidRPr="00DA35C3">
        <w:rPr>
          <w:rFonts w:asciiTheme="majorHAnsi" w:hAnsiTheme="majorHAnsi"/>
          <w:sz w:val="24"/>
          <w:szCs w:val="24"/>
          <w:lang w:val="en-US"/>
        </w:rPr>
        <w:t>r</w:t>
      </w:r>
      <w:r w:rsidRPr="00DA35C3">
        <w:rPr>
          <w:rFonts w:asciiTheme="majorHAnsi" w:hAnsiTheme="majorHAnsi"/>
          <w:sz w:val="24"/>
          <w:szCs w:val="24"/>
        </w:rPr>
        <w:t>24.</w:t>
      </w:r>
      <w:proofErr w:type="spellStart"/>
      <w:r w:rsidRPr="00DA35C3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DA35C3">
        <w:rPr>
          <w:rFonts w:asciiTheme="majorHAnsi" w:hAnsiTheme="majorHAnsi"/>
          <w:sz w:val="24"/>
          <w:szCs w:val="24"/>
        </w:rPr>
        <w:t>.</w:t>
      </w:r>
      <w:proofErr w:type="spellStart"/>
      <w:r w:rsidRPr="00DA35C3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8830C7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 xml:space="preserve">сайт: https://www.rosreestr.ru </w:t>
      </w:r>
    </w:p>
    <w:p w:rsidR="008830C7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>«</w:t>
      </w:r>
      <w:proofErr w:type="spellStart"/>
      <w:r w:rsidRPr="00DA35C3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DA35C3">
        <w:rPr>
          <w:rFonts w:asciiTheme="majorHAnsi" w:hAnsiTheme="majorHAnsi"/>
          <w:sz w:val="24"/>
          <w:szCs w:val="24"/>
        </w:rPr>
        <w:t xml:space="preserve">» </w:t>
      </w:r>
      <w:hyperlink r:id="rId8" w:history="1">
        <w:r w:rsidRPr="00DA35C3">
          <w:rPr>
            <w:rStyle w:val="a4"/>
            <w:rFonts w:asciiTheme="majorHAnsi" w:hAnsiTheme="majorHAnsi"/>
            <w:sz w:val="24"/>
            <w:szCs w:val="24"/>
          </w:rPr>
          <w:t>http://vk.com/to24.rosreestr</w:t>
        </w:r>
      </w:hyperlink>
    </w:p>
    <w:p w:rsidR="009C17A6" w:rsidRPr="00DA35C3" w:rsidRDefault="008830C7" w:rsidP="00737EEB">
      <w:pPr>
        <w:pStyle w:val="12"/>
        <w:ind w:left="57"/>
        <w:rPr>
          <w:rFonts w:asciiTheme="majorHAnsi" w:hAnsiTheme="majorHAnsi"/>
          <w:sz w:val="24"/>
          <w:szCs w:val="24"/>
        </w:rPr>
      </w:pPr>
      <w:r w:rsidRPr="00DA35C3">
        <w:rPr>
          <w:rFonts w:asciiTheme="majorHAnsi" w:hAnsiTheme="majorHAnsi"/>
          <w:sz w:val="24"/>
          <w:szCs w:val="24"/>
        </w:rPr>
        <w:t>«</w:t>
      </w:r>
      <w:r w:rsidRPr="00DA35C3">
        <w:rPr>
          <w:rFonts w:asciiTheme="majorHAnsi" w:hAnsiTheme="majorHAnsi"/>
          <w:sz w:val="24"/>
          <w:szCs w:val="24"/>
          <w:lang w:val="en-US"/>
        </w:rPr>
        <w:t>Instagram</w:t>
      </w:r>
      <w:r w:rsidRPr="00DA35C3">
        <w:rPr>
          <w:rFonts w:asciiTheme="majorHAnsi" w:hAnsiTheme="majorHAnsi"/>
          <w:sz w:val="24"/>
          <w:szCs w:val="24"/>
        </w:rPr>
        <w:t xml:space="preserve">»: </w:t>
      </w:r>
      <w:r w:rsidRPr="00DA35C3">
        <w:rPr>
          <w:rFonts w:asciiTheme="majorHAnsi" w:hAnsiTheme="majorHAnsi"/>
          <w:sz w:val="24"/>
          <w:szCs w:val="24"/>
          <w:lang w:val="en-US"/>
        </w:rPr>
        <w:t xml:space="preserve">rosreestr_krsk24 </w:t>
      </w:r>
    </w:p>
    <w:sectPr w:rsidR="009C17A6" w:rsidRPr="00DA35C3" w:rsidSect="009C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3407"/>
    <w:multiLevelType w:val="multilevel"/>
    <w:tmpl w:val="682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F"/>
    <w:rsid w:val="000B0C66"/>
    <w:rsid w:val="000C3964"/>
    <w:rsid w:val="00185509"/>
    <w:rsid w:val="00311890"/>
    <w:rsid w:val="005B5AAF"/>
    <w:rsid w:val="00651A3B"/>
    <w:rsid w:val="00737EEB"/>
    <w:rsid w:val="00787605"/>
    <w:rsid w:val="008830C7"/>
    <w:rsid w:val="0091542E"/>
    <w:rsid w:val="009217F2"/>
    <w:rsid w:val="0095318A"/>
    <w:rsid w:val="009C17A6"/>
    <w:rsid w:val="00B4658C"/>
    <w:rsid w:val="00BA4E69"/>
    <w:rsid w:val="00BB2F5D"/>
    <w:rsid w:val="00C35499"/>
    <w:rsid w:val="00DA35C3"/>
    <w:rsid w:val="00DF4BAF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1C9F6-F8EC-436B-AA23-03BED0A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A6"/>
  </w:style>
  <w:style w:type="paragraph" w:styleId="1">
    <w:name w:val="heading 1"/>
    <w:basedOn w:val="a"/>
    <w:link w:val="10"/>
    <w:uiPriority w:val="9"/>
    <w:qFormat/>
    <w:rsid w:val="00DF4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1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51A3B"/>
    <w:rPr>
      <w:color w:val="0000FF"/>
      <w:u w:val="single"/>
    </w:rPr>
  </w:style>
  <w:style w:type="character" w:customStyle="1" w:styleId="accent1">
    <w:name w:val="accent1"/>
    <w:basedOn w:val="a0"/>
    <w:rsid w:val="00651A3B"/>
  </w:style>
  <w:style w:type="paragraph" w:customStyle="1" w:styleId="11">
    <w:name w:val="Верхний колонтитул1"/>
    <w:basedOn w:val="a"/>
    <w:rsid w:val="0065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3B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830C7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1542E"/>
    <w:rPr>
      <w:b/>
      <w:bCs/>
    </w:rPr>
  </w:style>
  <w:style w:type="paragraph" w:styleId="a8">
    <w:name w:val="List Paragraph"/>
    <w:basedOn w:val="a"/>
    <w:uiPriority w:val="34"/>
    <w:qFormat/>
    <w:rsid w:val="0095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tyles" Target="styles.xml"/><Relationship Id="rId7" Type="http://schemas.openxmlformats.org/officeDocument/2006/relationships/hyperlink" Target="https://spv.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A88A-DAAB-47F9-AC0B-B9F3716E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8</cp:revision>
  <dcterms:created xsi:type="dcterms:W3CDTF">2019-09-30T06:47:00Z</dcterms:created>
  <dcterms:modified xsi:type="dcterms:W3CDTF">2019-10-02T01:43:00Z</dcterms:modified>
</cp:coreProperties>
</file>