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824B935">
            <wp:extent cx="4476749" cy="552450"/>
            <wp:effectExtent l="0" t="0" r="63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148" cy="55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7C0624" w14:textId="77777777" w:rsidR="00BC344D" w:rsidRPr="00D87B76" w:rsidRDefault="00BC344D" w:rsidP="00BC344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4D7A">
        <w:rPr>
          <w:rFonts w:ascii="Times New Roman" w:hAnsi="Times New Roman" w:cs="Times New Roman"/>
          <w:b/>
          <w:iCs/>
          <w:sz w:val="28"/>
          <w:szCs w:val="28"/>
        </w:rPr>
        <w:t>Кадастровая палата ра</w:t>
      </w:r>
      <w:r>
        <w:rPr>
          <w:rFonts w:ascii="Times New Roman" w:hAnsi="Times New Roman" w:cs="Times New Roman"/>
          <w:b/>
          <w:iCs/>
          <w:sz w:val="28"/>
          <w:szCs w:val="28"/>
        </w:rPr>
        <w:t>зъяснила</w:t>
      </w:r>
      <w:r w:rsidRPr="00E84D7A">
        <w:rPr>
          <w:rFonts w:ascii="Times New Roman" w:hAnsi="Times New Roman" w:cs="Times New Roman"/>
          <w:b/>
          <w:iCs/>
          <w:sz w:val="28"/>
          <w:szCs w:val="28"/>
        </w:rPr>
        <w:t>, какие данные о недвижимости не будут общедоступны</w:t>
      </w:r>
      <w:r w:rsidRPr="00D87B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в онлайн-режиме</w:t>
      </w:r>
    </w:p>
    <w:p w14:paraId="46044AF9" w14:textId="77777777" w:rsidR="00BC344D" w:rsidRPr="00E84D7A" w:rsidRDefault="00BC344D" w:rsidP="00BC344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Эксперты рассказали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, в каких ситуациях потребуется информация из </w:t>
      </w:r>
      <w:proofErr w:type="spellStart"/>
      <w:r w:rsidRPr="00E84D7A">
        <w:rPr>
          <w:rFonts w:ascii="Times New Roman" w:hAnsi="Times New Roman" w:cs="Times New Roman"/>
          <w:iCs/>
          <w:sz w:val="28"/>
          <w:szCs w:val="28"/>
        </w:rPr>
        <w:t>госреестра</w:t>
      </w:r>
      <w:proofErr w:type="spellEnd"/>
      <w:r w:rsidRPr="00E84D7A">
        <w:rPr>
          <w:rFonts w:ascii="Times New Roman" w:hAnsi="Times New Roman" w:cs="Times New Roman"/>
          <w:iCs/>
          <w:sz w:val="28"/>
          <w:szCs w:val="28"/>
        </w:rPr>
        <w:t xml:space="preserve"> недвижимости для защиты своих прав </w:t>
      </w:r>
    </w:p>
    <w:p w14:paraId="2DBD1FA1" w14:textId="77777777" w:rsidR="00BC344D" w:rsidRPr="00E84D7A" w:rsidRDefault="00BC344D" w:rsidP="00BC34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Федеральной кадастровой палаты </w:t>
      </w:r>
      <w:proofErr w:type="gramStart"/>
      <w:r w:rsidRPr="00E84D7A">
        <w:rPr>
          <w:rFonts w:ascii="Times New Roman" w:hAnsi="Times New Roman" w:cs="Times New Roman"/>
          <w:b/>
          <w:bCs/>
          <w:sz w:val="28"/>
          <w:szCs w:val="28"/>
        </w:rPr>
        <w:t>в связи с поступающими вопросами о доступности информации о собственниках недвижимости в режиме</w:t>
      </w:r>
      <w:proofErr w:type="gramEnd"/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онлайн рассказали, какие данные входят в группу общедоступных сведений, а какие относятся к группе ограниченного доступа, а также отметили, когда потребуется выписка из </w:t>
      </w:r>
      <w:proofErr w:type="spellStart"/>
      <w:r w:rsidRPr="00E84D7A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недвижимости. </w:t>
      </w:r>
    </w:p>
    <w:p w14:paraId="4B732FEA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С 2017 года выписка из Единого государственного реестра недвижимости (ЕГРН) – </w:t>
      </w:r>
      <w:r w:rsidRPr="00E84D7A">
        <w:rPr>
          <w:rFonts w:ascii="Times New Roman" w:hAnsi="Times New Roman" w:cs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</w:t>
      </w:r>
    </w:p>
    <w:p w14:paraId="1D020857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если они касаются объектов недвижимого имущества.</w:t>
      </w:r>
    </w:p>
    <w:p w14:paraId="7206AD65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</w:t>
      </w:r>
      <w:r w:rsidRPr="00E84D7A">
        <w:rPr>
          <w:rFonts w:ascii="Times New Roman" w:hAnsi="Times New Roman" w:cs="Times New Roman"/>
          <w:sz w:val="28"/>
          <w:szCs w:val="28"/>
        </w:rPr>
        <w:lastRenderedPageBreak/>
        <w:t>характеристиках и зарегистрированных правах на объект недвижимости, а также сведения о переходе прав на объект недвижимости — это закреплено Законом "О государственной регистрации недвижимости".</w:t>
      </w:r>
    </w:p>
    <w:p w14:paraId="0536F9F3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14:paraId="291F954D" w14:textId="77777777" w:rsidR="00BC344D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 всех объектах недвижимости, принадлежащих какому-то конкретному лицу, могут получить только собственники и их доверенные лица,</w:t>
      </w:r>
      <w:r>
        <w:rPr>
          <w:rFonts w:ascii="Times New Roman" w:hAnsi="Times New Roman" w:cs="Times New Roman"/>
          <w:sz w:val="28"/>
          <w:szCs w:val="28"/>
        </w:rPr>
        <w:t xml:space="preserve"> а также по запросам </w:t>
      </w:r>
      <w:r w:rsidRPr="00E84D7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исполнительной власти различных уровней</w:t>
      </w:r>
      <w:r w:rsidRPr="00E84D7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нотариус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4D7A">
        <w:rPr>
          <w:rFonts w:ascii="Times New Roman" w:hAnsi="Times New Roman" w:cs="Times New Roman"/>
          <w:sz w:val="28"/>
          <w:szCs w:val="28"/>
        </w:rPr>
        <w:t xml:space="preserve">, т.е. только лиц, которые прямо поименованы в Законе о регистрации недвижимости, и только в рамках непосредственной работы с объектами или его собственником в связке с конкретными делами. </w:t>
      </w:r>
    </w:p>
    <w:p w14:paraId="3BAF8363" w14:textId="77777777" w:rsidR="00BC344D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подчеркивают эксперты, владелец недвижимости также может запросить справку о лицах, интересовавшихся его собственностью. </w:t>
      </w:r>
    </w:p>
    <w:p w14:paraId="575053B1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Pr="00E84D7A">
        <w:rPr>
          <w:rFonts w:ascii="Times New Roman" w:hAnsi="Times New Roman" w:cs="Times New Roman"/>
          <w:sz w:val="28"/>
          <w:szCs w:val="28"/>
        </w:rPr>
        <w:t xml:space="preserve">что в рамках выдачи общедоступной информации у третьих лиц не окажутся персональные данные собственников.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78844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 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</w:t>
      </w:r>
      <w:r>
        <w:rPr>
          <w:rFonts w:ascii="Times New Roman" w:hAnsi="Times New Roman" w:cs="Times New Roman"/>
          <w:i/>
          <w:sz w:val="28"/>
          <w:szCs w:val="28"/>
        </w:rPr>
        <w:t>, если вы не собственник объекта недвижимости, то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не можете просто запросить список объект</w:t>
      </w:r>
      <w:r>
        <w:rPr>
          <w:rFonts w:ascii="Times New Roman" w:hAnsi="Times New Roman" w:cs="Times New Roman"/>
          <w:i/>
          <w:sz w:val="28"/>
          <w:szCs w:val="28"/>
        </w:rPr>
        <w:t>ов, которые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принадлежат конкретному лицу», - 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 Федеральной кадастровой палаты Надежда Лещенко.</w:t>
      </w:r>
      <w:r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9235FD0" w14:textId="77777777" w:rsidR="00BC344D" w:rsidRPr="004B5E9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9A">
        <w:rPr>
          <w:rFonts w:ascii="Times New Roman" w:hAnsi="Times New Roman" w:cs="Times New Roman"/>
          <w:b/>
          <w:sz w:val="28"/>
          <w:szCs w:val="28"/>
        </w:rPr>
        <w:t>Когда может понадобиться выписка из реестра недвижимости</w:t>
      </w:r>
    </w:p>
    <w:p w14:paraId="7D1F707F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при проведении различных сделок с недвижимостью </w:t>
      </w:r>
      <w:r>
        <w:rPr>
          <w:rFonts w:ascii="Times New Roman" w:hAnsi="Times New Roman" w:cs="Times New Roman"/>
          <w:sz w:val="28"/>
          <w:szCs w:val="28"/>
        </w:rPr>
        <w:t>рекомендуется запросить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/>
          <w:sz w:val="28"/>
          <w:szCs w:val="28"/>
        </w:rPr>
        <w:t>выписк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84D7A">
        <w:rPr>
          <w:rFonts w:ascii="Times New Roman" w:hAnsi="Times New Roman" w:cs="Times New Roman"/>
          <w:b/>
          <w:sz w:val="28"/>
          <w:szCs w:val="28"/>
        </w:rPr>
        <w:t xml:space="preserve"> об основных характеристиках и зарегистрированных правах на объект недвижимост</w:t>
      </w:r>
      <w:r w:rsidRPr="00E84D7A">
        <w:rPr>
          <w:rFonts w:ascii="Times New Roman" w:hAnsi="Times New Roman" w:cs="Times New Roman"/>
          <w:sz w:val="28"/>
          <w:szCs w:val="28"/>
        </w:rPr>
        <w:t xml:space="preserve">и – она относится к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общедоступным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. Данный тип выписки официально подтверждает, что в реестре недвижимости содержатся сведения о кадастровом учете интересующего объекта недвижимости и зарегистрированных на него правах. </w:t>
      </w:r>
    </w:p>
    <w:p w14:paraId="3A2BB258" w14:textId="77777777" w:rsidR="00BC344D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Состав сведений в такой выписке зависит от типа объекта, в отношении которого она была запрошена. 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машино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4D7A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ст в зд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>ании, данные о кадастровой стоимости, характерных точках границ и т.п.</w:t>
      </w:r>
    </w:p>
    <w:p w14:paraId="3965BDB3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поможет разобраться и с количеством собственников. Объект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 в том числе может находиться в совместной без определения долей собственности (доли предполагаются равными), либо долевой (доли могут быть не равными). При проведении сделок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доли в праве собственности на объект </w:t>
      </w:r>
      <w:r w:rsidRPr="00E84D7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необходимо соблюдение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преимущественной покупки,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4D7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Pr="00E84D7A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>н предложить выкупить долю</w:t>
      </w:r>
      <w:r>
        <w:rPr>
          <w:rFonts w:ascii="Times New Roman" w:hAnsi="Times New Roman" w:cs="Times New Roman"/>
          <w:sz w:val="28"/>
          <w:szCs w:val="28"/>
        </w:rPr>
        <w:t xml:space="preserve"> своим сособственникам (участникам долевой собственности)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B4CCE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</w:t>
      </w:r>
      <w:r w:rsidRPr="00E84D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непосредственно перед совершением сделки, гражданин легко проверит правдивость сведений, получаемых от продавца», - 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Лещенко.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2E26F9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 </w:t>
      </w:r>
    </w:p>
    <w:p w14:paraId="0499D16A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E84D7A">
        <w:rPr>
          <w:rFonts w:ascii="Times New Roman" w:hAnsi="Times New Roman" w:cs="Times New Roman"/>
          <w:b/>
          <w:sz w:val="28"/>
          <w:szCs w:val="28"/>
        </w:rPr>
        <w:t>эксперт Кадастровой палаты Надежда Лещенко</w:t>
      </w:r>
      <w:r w:rsidRPr="00E84D7A">
        <w:rPr>
          <w:rFonts w:ascii="Times New Roman" w:hAnsi="Times New Roman" w:cs="Times New Roman"/>
          <w:sz w:val="28"/>
          <w:szCs w:val="28"/>
        </w:rPr>
        <w:t xml:space="preserve">, покупателю стоит внимательно отнестись к заинтересовавшему его объекту, если этот объект часто переходил от одного собственника к другому. 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84D7A">
        <w:rPr>
          <w:rFonts w:ascii="Times New Roman" w:hAnsi="Times New Roman" w:cs="Times New Roman"/>
          <w:sz w:val="28"/>
          <w:szCs w:val="28"/>
        </w:rPr>
        <w:t xml:space="preserve">каждые месяц-два с ним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совершалась сделка и менялся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4D7A">
        <w:rPr>
          <w:rFonts w:ascii="Times New Roman" w:hAnsi="Times New Roman" w:cs="Times New Roman"/>
          <w:sz w:val="28"/>
          <w:szCs w:val="28"/>
        </w:rPr>
        <w:t xml:space="preserve">это может косвенно свидетельствовать о скрытых проблемах, связанных с конкретным объектом недвижимости. </w:t>
      </w:r>
    </w:p>
    <w:p w14:paraId="1C037067" w14:textId="77777777" w:rsidR="00BC344D" w:rsidRPr="00E84D7A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не включает сведения об ограничениях и обременениях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 xml:space="preserve">; информацию о них можно узнать </w:t>
      </w:r>
      <w:r w:rsidRPr="00E84D7A">
        <w:rPr>
          <w:rFonts w:ascii="Times New Roman" w:hAnsi="Times New Roman" w:cs="Times New Roman"/>
          <w:b/>
          <w:sz w:val="28"/>
          <w:szCs w:val="28"/>
        </w:rPr>
        <w:t>из выписки о характеристиках объекта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</w:p>
    <w:p w14:paraId="4AFBEF4B" w14:textId="77777777" w:rsidR="00BC344D" w:rsidRPr="003D714F" w:rsidRDefault="00BC344D" w:rsidP="00BC344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виде. «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сведения», - 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подытожила </w:t>
      </w:r>
      <w:r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эксперт.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3E17DBD9" w14:textId="77777777" w:rsidR="00BC344D" w:rsidRPr="00E84D7A" w:rsidRDefault="00BC344D" w:rsidP="00BC344D">
      <w:pPr>
        <w:pStyle w:val="a7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E84D7A">
        <w:rPr>
          <w:rStyle w:val="a8"/>
          <w:sz w:val="28"/>
          <w:szCs w:val="28"/>
        </w:rPr>
        <w:t xml:space="preserve">Ранее Федеральная кадастровая палата официально </w:t>
      </w:r>
      <w:hyperlink r:id="rId7" w:history="1">
        <w:r w:rsidRPr="00E84D7A">
          <w:rPr>
            <w:rStyle w:val="a3"/>
            <w:sz w:val="28"/>
            <w:szCs w:val="28"/>
          </w:rPr>
          <w:t>запустила</w:t>
        </w:r>
      </w:hyperlink>
      <w:r w:rsidRPr="00E84D7A">
        <w:rPr>
          <w:rStyle w:val="a8"/>
          <w:sz w:val="28"/>
          <w:szCs w:val="28"/>
        </w:rPr>
        <w:t xml:space="preserve"> сервис по выдаче сведений из Единого государственного</w:t>
      </w:r>
      <w:r>
        <w:rPr>
          <w:rStyle w:val="a8"/>
          <w:sz w:val="28"/>
          <w:szCs w:val="28"/>
        </w:rPr>
        <w:t xml:space="preserve"> реестра недвижимости (ЕГРН). В</w:t>
      </w:r>
      <w:r w:rsidRPr="00E84D7A">
        <w:rPr>
          <w:rStyle w:val="a8"/>
          <w:sz w:val="28"/>
          <w:szCs w:val="28"/>
        </w:rPr>
        <w:t xml:space="preserve"> соответствии с законодательством выдавать сведения об объектах недвижимости ведомство должно в течение трех суто</w:t>
      </w:r>
      <w:r>
        <w:rPr>
          <w:rStyle w:val="a8"/>
          <w:sz w:val="28"/>
          <w:szCs w:val="28"/>
        </w:rPr>
        <w:t xml:space="preserve">к. Сервис </w:t>
      </w:r>
      <w:hyperlink r:id="rId8" w:history="1">
        <w:r w:rsidRPr="00E84D7A">
          <w:rPr>
            <w:rStyle w:val="a3"/>
            <w:sz w:val="28"/>
          </w:rPr>
          <w:t>https://spv.kadastr.ru/</w:t>
        </w:r>
      </w:hyperlink>
      <w:r w:rsidRPr="00E84D7A">
        <w:rPr>
          <w:sz w:val="28"/>
        </w:rPr>
        <w:t xml:space="preserve"> </w:t>
      </w:r>
      <w:r w:rsidRPr="00E84D7A">
        <w:rPr>
          <w:rStyle w:val="a8"/>
          <w:sz w:val="28"/>
          <w:szCs w:val="28"/>
        </w:rPr>
        <w:t>позволил сократить время выдачи сведений до нескольких минут. </w:t>
      </w:r>
      <w:r>
        <w:rPr>
          <w:rStyle w:val="a8"/>
          <w:sz w:val="28"/>
          <w:szCs w:val="28"/>
        </w:rPr>
        <w:t xml:space="preserve"> </w:t>
      </w:r>
      <w:r w:rsidRPr="00E84D7A">
        <w:rPr>
          <w:sz w:val="28"/>
          <w:szCs w:val="28"/>
        </w:rPr>
        <w:t xml:space="preserve">В пилотном режиме сервис заработал для объектов недвижимости 51 региона, которые переведены на ФГИС ЕГРН. С переходом </w:t>
      </w:r>
      <w:r w:rsidRPr="00E84D7A">
        <w:rPr>
          <w:sz w:val="28"/>
          <w:szCs w:val="28"/>
        </w:rPr>
        <w:lastRenderedPageBreak/>
        <w:t>всех субъектов на ЕГРН платформа будет доступна для объектов по всей стране. </w:t>
      </w:r>
    </w:p>
    <w:p w14:paraId="3459F83D" w14:textId="77777777" w:rsidR="00BC344D" w:rsidRPr="0099176C" w:rsidRDefault="00BC344D" w:rsidP="00BC34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6BC837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5ECE330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7B52EE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9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549D6"/>
    <w:rsid w:val="00357651"/>
    <w:rsid w:val="004428E9"/>
    <w:rsid w:val="0049047A"/>
    <w:rsid w:val="0055053A"/>
    <w:rsid w:val="005618EE"/>
    <w:rsid w:val="005D1E18"/>
    <w:rsid w:val="007278BB"/>
    <w:rsid w:val="007B52EE"/>
    <w:rsid w:val="008835D9"/>
    <w:rsid w:val="008A666F"/>
    <w:rsid w:val="008D601B"/>
    <w:rsid w:val="00920C9A"/>
    <w:rsid w:val="00AE5953"/>
    <w:rsid w:val="00BC344D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3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3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press/news/detail.htm?id=10429616@fkpNews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3</cp:revision>
  <cp:lastPrinted>2019-09-05T05:19:00Z</cp:lastPrinted>
  <dcterms:created xsi:type="dcterms:W3CDTF">2019-09-23T03:35:00Z</dcterms:created>
  <dcterms:modified xsi:type="dcterms:W3CDTF">2019-09-23T03:36:00Z</dcterms:modified>
</cp:coreProperties>
</file>