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1EB" w:rsidRDefault="00AF01EB" w:rsidP="00AF01EB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AF01EB">
        <w:rPr>
          <w:rFonts w:ascii="Segoe UI" w:hAnsi="Segoe UI" w:cs="Segoe UI"/>
          <w:color w:val="000000" w:themeColor="text1"/>
          <w:sz w:val="30"/>
          <w:szCs w:val="30"/>
        </w:rPr>
        <w:t xml:space="preserve">Как право пользования земельным участком </w:t>
      </w:r>
    </w:p>
    <w:p w:rsidR="00AF01EB" w:rsidRPr="00AF01EB" w:rsidRDefault="00AF01EB" w:rsidP="00AF01EB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AF01EB">
        <w:rPr>
          <w:rFonts w:ascii="Segoe UI" w:hAnsi="Segoe UI" w:cs="Segoe UI"/>
          <w:color w:val="000000" w:themeColor="text1"/>
          <w:sz w:val="30"/>
          <w:szCs w:val="30"/>
        </w:rPr>
        <w:t xml:space="preserve">переоформить на право собственности </w:t>
      </w:r>
    </w:p>
    <w:p w:rsidR="00AF01EB" w:rsidRPr="00E32C1B" w:rsidRDefault="00AF01EB" w:rsidP="00AF01E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1EB" w:rsidRPr="00AF01EB" w:rsidRDefault="00AF01EB" w:rsidP="00AF01EB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iCs/>
          <w:lang w:eastAsia="ru-RU"/>
        </w:rPr>
      </w:pPr>
      <w:r w:rsidRPr="00AF01EB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54610</wp:posOffset>
            </wp:positionV>
            <wp:extent cx="2990850" cy="2171700"/>
            <wp:effectExtent l="19050" t="0" r="0" b="0"/>
            <wp:wrapSquare wrapText="bothSides"/>
            <wp:docPr id="1" name="Рисунок 2" descr="1438050337705_bulle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38050337705_bullet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01EB">
        <w:rPr>
          <w:rFonts w:ascii="Segoe UI" w:hAnsi="Segoe UI" w:cs="Segoe UI"/>
        </w:rPr>
        <w:t xml:space="preserve">       Граждане, которым земельные участки в свое время были предоставлены на праве</w:t>
      </w:r>
      <w:r w:rsidRPr="00AF01EB">
        <w:rPr>
          <w:rFonts w:ascii="Segoe UI" w:hAnsi="Segoe UI" w:cs="Segoe UI"/>
          <w:lang w:eastAsia="ru-RU"/>
        </w:rPr>
        <w:t xml:space="preserve"> пожизненного наследуемого владения или </w:t>
      </w:r>
      <w:r w:rsidRPr="00AF01EB">
        <w:rPr>
          <w:rFonts w:ascii="Segoe UI" w:hAnsi="Segoe UI" w:cs="Segoe UI"/>
          <w:iCs/>
          <w:lang w:eastAsia="ru-RU"/>
        </w:rPr>
        <w:t>постоянного (</w:t>
      </w:r>
      <w:proofErr w:type="gramStart"/>
      <w:r w:rsidRPr="00AF01EB">
        <w:rPr>
          <w:rFonts w:ascii="Segoe UI" w:hAnsi="Segoe UI" w:cs="Segoe UI"/>
          <w:iCs/>
          <w:lang w:eastAsia="ru-RU"/>
        </w:rPr>
        <w:t xml:space="preserve">бессрочного) </w:t>
      </w:r>
      <w:proofErr w:type="gramEnd"/>
      <w:r w:rsidRPr="00AF01EB">
        <w:rPr>
          <w:rFonts w:ascii="Segoe UI" w:hAnsi="Segoe UI" w:cs="Segoe UI"/>
          <w:iCs/>
          <w:lang w:eastAsia="ru-RU"/>
        </w:rPr>
        <w:t xml:space="preserve">пользования могут зарегистрировать их в собственность. </w:t>
      </w:r>
    </w:p>
    <w:p w:rsidR="00AF01EB" w:rsidRPr="00AF01EB" w:rsidRDefault="00AF01EB" w:rsidP="00AF01EB">
      <w:pPr>
        <w:suppressAutoHyphens w:val="0"/>
        <w:autoSpaceDE w:val="0"/>
        <w:autoSpaceDN w:val="0"/>
        <w:adjustRightInd w:val="0"/>
        <w:ind w:firstLine="539"/>
        <w:jc w:val="both"/>
        <w:rPr>
          <w:rFonts w:ascii="Segoe UI" w:hAnsi="Segoe UI" w:cs="Segoe UI"/>
          <w:lang w:eastAsia="ru-RU"/>
        </w:rPr>
      </w:pPr>
      <w:r w:rsidRPr="00AF01EB">
        <w:rPr>
          <w:rFonts w:ascii="Segoe UI" w:hAnsi="Segoe UI" w:cs="Segoe UI"/>
          <w:iCs/>
          <w:lang w:eastAsia="ru-RU"/>
        </w:rPr>
        <w:t xml:space="preserve">Возможность зарегистрировать право собственности предусмотрена даже в том случае если </w:t>
      </w:r>
      <w:r w:rsidRPr="00AF01EB">
        <w:rPr>
          <w:rFonts w:ascii="Segoe UI" w:hAnsi="Segoe UI" w:cs="Segoe UI"/>
          <w:lang w:eastAsia="ru-RU"/>
        </w:rPr>
        <w:t>в документе, устанавливающем или удостоверяющем право гражданина на земельный участок, не указано право, на котором предоставлен указанный земельный участок, или невозможно определить вид этого права.</w:t>
      </w:r>
    </w:p>
    <w:p w:rsidR="00AF01EB" w:rsidRPr="00AF01EB" w:rsidRDefault="00AF01EB" w:rsidP="00AF01EB">
      <w:pPr>
        <w:suppressAutoHyphens w:val="0"/>
        <w:autoSpaceDE w:val="0"/>
        <w:autoSpaceDN w:val="0"/>
        <w:adjustRightInd w:val="0"/>
        <w:ind w:firstLine="539"/>
        <w:jc w:val="both"/>
        <w:rPr>
          <w:rFonts w:ascii="Segoe UI" w:hAnsi="Segoe UI" w:cs="Segoe UI"/>
          <w:lang w:eastAsia="ru-RU"/>
        </w:rPr>
      </w:pPr>
      <w:r w:rsidRPr="00AF01EB">
        <w:rPr>
          <w:rFonts w:ascii="Segoe UI" w:hAnsi="Segoe UI" w:cs="Segoe UI"/>
          <w:lang w:eastAsia="ru-RU"/>
        </w:rPr>
        <w:t xml:space="preserve">Отметим, что данное правило действует в отношении участков, предоставленных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 до введения в действие Земельного кодекса Российской Федерации, то есть до </w:t>
      </w:r>
      <w:r w:rsidRPr="00AF01EB">
        <w:rPr>
          <w:rFonts w:ascii="Segoe UI" w:hAnsi="Segoe UI" w:cs="Segoe UI"/>
          <w:b/>
          <w:lang w:eastAsia="ru-RU"/>
        </w:rPr>
        <w:t>30 октября 2001 года</w:t>
      </w:r>
      <w:r w:rsidRPr="00AF01EB">
        <w:rPr>
          <w:rFonts w:ascii="Segoe UI" w:hAnsi="Segoe UI" w:cs="Segoe UI"/>
          <w:lang w:eastAsia="ru-RU"/>
        </w:rPr>
        <w:t>.</w:t>
      </w:r>
    </w:p>
    <w:p w:rsidR="00AF01EB" w:rsidRPr="00AF01EB" w:rsidRDefault="00AF01EB" w:rsidP="00AF01EB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  <w:lang w:eastAsia="ru-RU"/>
        </w:rPr>
      </w:pPr>
      <w:r w:rsidRPr="00AF01EB">
        <w:rPr>
          <w:rFonts w:ascii="Segoe UI" w:hAnsi="Segoe UI" w:cs="Segoe UI"/>
          <w:lang w:eastAsia="ru-RU"/>
        </w:rPr>
        <w:t>Государственная регистрация права собственности на земельный участок в таком случае осуществляется на основании следующих документов:</w:t>
      </w:r>
    </w:p>
    <w:p w:rsidR="00AF01EB" w:rsidRPr="00AF01EB" w:rsidRDefault="00AF01EB" w:rsidP="00AF01EB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  <w:lang w:eastAsia="ru-RU"/>
        </w:rPr>
      </w:pPr>
      <w:r w:rsidRPr="00AF01EB">
        <w:rPr>
          <w:rFonts w:ascii="Segoe UI" w:hAnsi="Segoe UI" w:cs="Segoe UI"/>
          <w:lang w:eastAsia="ru-RU"/>
        </w:rPr>
        <w:t>- акт о предоставлении гражданину земельного участка, изданный органом госвласти или органом местного самоуправления в пределах его компетенции и в порядке, установленных законодательством, действовавшим в месте издания данного акта на момент его издания;</w:t>
      </w:r>
    </w:p>
    <w:p w:rsidR="00AF01EB" w:rsidRPr="00AF01EB" w:rsidRDefault="00AF01EB" w:rsidP="00AF01EB">
      <w:pPr>
        <w:suppressAutoHyphens w:val="0"/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Segoe UI" w:hAnsi="Segoe UI" w:cs="Segoe UI"/>
          <w:lang w:eastAsia="ru-RU"/>
        </w:rPr>
      </w:pPr>
      <w:r w:rsidRPr="00AF01EB">
        <w:rPr>
          <w:rFonts w:ascii="Segoe UI" w:hAnsi="Segoe UI" w:cs="Segoe UI"/>
          <w:lang w:eastAsia="ru-RU"/>
        </w:rPr>
        <w:t>- акт (свидетельство) о праве гражданина на земельный участок, выданный уполномоченным органом госвласти в порядке, установленном законодательством, действовавшим в месте издания данного акта на момент его издания;</w:t>
      </w:r>
    </w:p>
    <w:p w:rsidR="00AF01EB" w:rsidRPr="00AF01EB" w:rsidRDefault="00AF01EB" w:rsidP="00AF01EB">
      <w:pPr>
        <w:suppressAutoHyphens w:val="0"/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Segoe UI" w:hAnsi="Segoe UI" w:cs="Segoe UI"/>
          <w:lang w:eastAsia="ru-RU"/>
        </w:rPr>
      </w:pPr>
      <w:r w:rsidRPr="00AF01EB">
        <w:rPr>
          <w:rFonts w:ascii="Segoe UI" w:hAnsi="Segoe UI" w:cs="Segoe UI"/>
          <w:lang w:eastAsia="ru-RU"/>
        </w:rPr>
        <w:t xml:space="preserve">- выписка из </w:t>
      </w:r>
      <w:proofErr w:type="spellStart"/>
      <w:r w:rsidRPr="00AF01EB">
        <w:rPr>
          <w:rFonts w:ascii="Segoe UI" w:hAnsi="Segoe UI" w:cs="Segoe UI"/>
          <w:lang w:eastAsia="ru-RU"/>
        </w:rPr>
        <w:t>похозяйственной</w:t>
      </w:r>
      <w:proofErr w:type="spellEnd"/>
      <w:r w:rsidRPr="00AF01EB">
        <w:rPr>
          <w:rFonts w:ascii="Segoe UI" w:hAnsi="Segoe UI" w:cs="Segoe UI"/>
          <w:lang w:eastAsia="ru-RU"/>
        </w:rPr>
        <w:t xml:space="preserve"> книги о наличии у гражданина права на земельный участок (если участок предоставлен для ведения личного подсобного хозяйства), выданная органом местного самоуправления;</w:t>
      </w:r>
    </w:p>
    <w:p w:rsidR="00AF01EB" w:rsidRPr="00AF01EB" w:rsidRDefault="00AF01EB" w:rsidP="00AF01EB">
      <w:pPr>
        <w:suppressAutoHyphens w:val="0"/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Segoe UI" w:hAnsi="Segoe UI" w:cs="Segoe UI"/>
          <w:lang w:eastAsia="ru-RU"/>
        </w:rPr>
      </w:pPr>
      <w:r w:rsidRPr="00AF01EB">
        <w:rPr>
          <w:rFonts w:ascii="Segoe UI" w:hAnsi="Segoe UI" w:cs="Segoe UI"/>
          <w:lang w:eastAsia="ru-RU"/>
        </w:rPr>
        <w:t>- иной документ, устанавливающий или удостоверяющий право на земельный участок.</w:t>
      </w:r>
    </w:p>
    <w:p w:rsidR="00AF01EB" w:rsidRPr="00AF01EB" w:rsidRDefault="00AF01EB" w:rsidP="00AF01EB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lang w:eastAsia="ru-RU"/>
        </w:rPr>
      </w:pPr>
      <w:r w:rsidRPr="00AF01EB">
        <w:rPr>
          <w:rFonts w:ascii="Segoe UI" w:hAnsi="Segoe UI" w:cs="Segoe UI"/>
          <w:lang w:eastAsia="ru-RU"/>
        </w:rPr>
        <w:t xml:space="preserve">Далее с заявлением о государственной регистрации права и необходимыми документами следует обратиться в офис Кадастровой палаты по Красноярскому краю или МФЦ. Также существует возможность обращения посредством почтового отправления на адрес: 660020, г. Красноярск, ул. Петра Подзолкова, д. 3 или электронного сервиса Личный кабинет на </w:t>
      </w:r>
      <w:hyperlink r:id="rId8" w:history="1">
        <w:r w:rsidRPr="00AF01EB">
          <w:rPr>
            <w:rStyle w:val="a5"/>
            <w:rFonts w:ascii="Segoe UI" w:hAnsi="Segoe UI" w:cs="Segoe UI"/>
            <w:lang w:eastAsia="ru-RU"/>
          </w:rPr>
          <w:t>официальном сайте Росреестра</w:t>
        </w:r>
      </w:hyperlink>
      <w:r w:rsidRPr="00AF01EB">
        <w:rPr>
          <w:rFonts w:ascii="Segoe UI" w:hAnsi="Segoe UI" w:cs="Segoe UI"/>
          <w:color w:val="000000"/>
          <w:lang w:eastAsia="ru-RU"/>
        </w:rPr>
        <w:t>.</w:t>
      </w:r>
      <w:r w:rsidRPr="00AF01EB">
        <w:rPr>
          <w:rFonts w:ascii="Segoe UI" w:hAnsi="Segoe UI" w:cs="Segoe UI"/>
          <w:lang w:eastAsia="ru-RU"/>
        </w:rPr>
        <w:t xml:space="preserve"> </w:t>
      </w:r>
    </w:p>
    <w:p w:rsidR="00AF01EB" w:rsidRPr="00AF01EB" w:rsidRDefault="00AF01EB" w:rsidP="00AF01EB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lang w:eastAsia="ru-RU"/>
        </w:rPr>
      </w:pPr>
      <w:r w:rsidRPr="00AF01EB">
        <w:rPr>
          <w:rFonts w:ascii="Segoe UI" w:hAnsi="Segoe UI" w:cs="Segoe UI"/>
          <w:lang w:eastAsia="ru-RU"/>
        </w:rPr>
        <w:t>Срок осуществления государственной регистрации прав на земельный участок составит семь рабочих дней со дня подачи заявления и документов в филиал или через официальный сайт Росреестра, а в случае представления заявления и документов через МФЦ – девять рабочих дней.</w:t>
      </w:r>
    </w:p>
    <w:p w:rsidR="00AF01EB" w:rsidRPr="00AF01EB" w:rsidRDefault="00AF01EB" w:rsidP="00AF01EB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lang w:eastAsia="ru-RU"/>
        </w:rPr>
      </w:pPr>
      <w:r w:rsidRPr="00AF01EB">
        <w:rPr>
          <w:rFonts w:ascii="Segoe UI" w:hAnsi="Segoe UI" w:cs="Segoe UI"/>
          <w:lang w:eastAsia="ru-RU"/>
        </w:rPr>
        <w:t xml:space="preserve">Отметим, что подготовленные по итогам регистрации документы могут быть доставлены в место, указанное заявителем.  Для этого в заявлении (при его подаче) необходимо указать способ получения – «курьерская доставка». При этом в случае указания «курьерской </w:t>
      </w:r>
      <w:r w:rsidRPr="00AF01EB">
        <w:rPr>
          <w:rFonts w:ascii="Segoe UI" w:hAnsi="Segoe UI" w:cs="Segoe UI"/>
          <w:lang w:eastAsia="ru-RU"/>
        </w:rPr>
        <w:lastRenderedPageBreak/>
        <w:t>доставки» при подаче документов в офисах МФЦ срок обработки документов не будет включать в себя два дня, предназначенных на доставку документов из МФЦ в Росреестр и составит семь рабочих дней.</w:t>
      </w:r>
    </w:p>
    <w:p w:rsidR="00AF01EB" w:rsidRPr="00AF01EB" w:rsidRDefault="00AF01EB" w:rsidP="00AF01EB">
      <w:pPr>
        <w:pStyle w:val="ConsPlusNormal0"/>
        <w:ind w:firstLine="540"/>
        <w:jc w:val="both"/>
        <w:rPr>
          <w:rFonts w:ascii="Segoe UI" w:eastAsia="Times New Roman" w:hAnsi="Segoe UI" w:cs="Segoe UI"/>
          <w:sz w:val="24"/>
          <w:szCs w:val="24"/>
        </w:rPr>
      </w:pPr>
      <w:r w:rsidRPr="00AF01EB">
        <w:rPr>
          <w:rFonts w:ascii="Segoe UI" w:eastAsia="Times New Roman" w:hAnsi="Segoe UI" w:cs="Segoe UI"/>
          <w:sz w:val="24"/>
          <w:szCs w:val="24"/>
        </w:rPr>
        <w:t xml:space="preserve">Услуга курьерской доставки оказывается на территории </w:t>
      </w:r>
      <w:proofErr w:type="gramStart"/>
      <w:r w:rsidRPr="00AF01EB">
        <w:rPr>
          <w:rFonts w:ascii="Segoe UI" w:eastAsia="Times New Roman" w:hAnsi="Segoe UI" w:cs="Segoe UI"/>
          <w:sz w:val="24"/>
          <w:szCs w:val="24"/>
        </w:rPr>
        <w:t>г</w:t>
      </w:r>
      <w:proofErr w:type="gramEnd"/>
      <w:r w:rsidRPr="00AF01EB">
        <w:rPr>
          <w:rFonts w:ascii="Segoe UI" w:eastAsia="Times New Roman" w:hAnsi="Segoe UI" w:cs="Segoe UI"/>
          <w:sz w:val="24"/>
          <w:szCs w:val="24"/>
        </w:rPr>
        <w:t xml:space="preserve">. Красноярска. Её стоимость </w:t>
      </w:r>
      <w:r w:rsidRPr="00AF01EB">
        <w:rPr>
          <w:rFonts w:ascii="Segoe UI" w:hAnsi="Segoe UI" w:cs="Segoe UI"/>
          <w:sz w:val="24"/>
          <w:szCs w:val="24"/>
        </w:rPr>
        <w:t xml:space="preserve">составляет для физических </w:t>
      </w:r>
      <w:r w:rsidRPr="00AF01EB">
        <w:rPr>
          <w:rFonts w:ascii="Segoe UI" w:eastAsia="Times New Roman" w:hAnsi="Segoe UI" w:cs="Segoe UI"/>
          <w:sz w:val="24"/>
          <w:szCs w:val="24"/>
        </w:rPr>
        <w:t>лиц – 1000 рублей</w:t>
      </w:r>
      <w:r w:rsidRPr="00AF01EB">
        <w:rPr>
          <w:rFonts w:ascii="Segoe UI" w:hAnsi="Segoe UI" w:cs="Segoe UI"/>
          <w:sz w:val="24"/>
          <w:szCs w:val="24"/>
        </w:rPr>
        <w:t xml:space="preserve">, </w:t>
      </w:r>
      <w:r w:rsidRPr="00AF01EB">
        <w:rPr>
          <w:rFonts w:ascii="Segoe UI" w:eastAsia="Times New Roman" w:hAnsi="Segoe UI" w:cs="Segoe UI"/>
          <w:sz w:val="24"/>
          <w:szCs w:val="24"/>
        </w:rPr>
        <w:t>для юридических лиц</w:t>
      </w:r>
      <w:r w:rsidRPr="00AF01EB">
        <w:rPr>
          <w:rFonts w:ascii="Segoe UI" w:hAnsi="Segoe UI" w:cs="Segoe UI"/>
          <w:sz w:val="24"/>
          <w:szCs w:val="24"/>
        </w:rPr>
        <w:t xml:space="preserve"> – 1500 рублей </w:t>
      </w:r>
      <w:r w:rsidRPr="00AF01EB">
        <w:rPr>
          <w:rFonts w:ascii="Segoe UI" w:eastAsia="Times New Roman" w:hAnsi="Segoe UI" w:cs="Segoe UI"/>
          <w:sz w:val="24"/>
          <w:szCs w:val="24"/>
        </w:rPr>
        <w:t xml:space="preserve">за каждый пакет документов. </w:t>
      </w:r>
    </w:p>
    <w:p w:rsidR="00AF01EB" w:rsidRPr="00AF01EB" w:rsidRDefault="00AF01EB" w:rsidP="00AF01EB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lang w:eastAsia="ru-RU"/>
        </w:rPr>
      </w:pPr>
    </w:p>
    <w:p w:rsidR="009A1C09" w:rsidRPr="00AF01EB" w:rsidRDefault="009A1C09" w:rsidP="00AF01EB">
      <w:pPr>
        <w:rPr>
          <w:rFonts w:ascii="Segoe UI" w:hAnsi="Segoe UI" w:cs="Segoe UI"/>
          <w:noProof/>
          <w:lang w:eastAsia="ru-RU"/>
        </w:rPr>
      </w:pPr>
    </w:p>
    <w:sectPr w:rsidR="009A1C09" w:rsidRPr="00AF01EB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AB5ACC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4760E">
      <w:rPr>
        <w:noProof/>
        <w:sz w:val="16"/>
        <w:szCs w:val="16"/>
      </w:rPr>
      <w:t>12.04.2018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4760E">
      <w:rPr>
        <w:noProof/>
        <w:sz w:val="16"/>
        <w:szCs w:val="16"/>
      </w:rPr>
      <w:t>11:43:27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4760E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4760E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708E"/>
    <w:rsid w:val="0034760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042C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B5ACC"/>
    <w:rsid w:val="00AD1C29"/>
    <w:rsid w:val="00AD7968"/>
    <w:rsid w:val="00AE1621"/>
    <w:rsid w:val="00AE24AF"/>
    <w:rsid w:val="00AE6B54"/>
    <w:rsid w:val="00AE6BA5"/>
    <w:rsid w:val="00AE7F1E"/>
    <w:rsid w:val="00AF00BF"/>
    <w:rsid w:val="00AF01EB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915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0">
    <w:name w:val="ConsPlusNormal"/>
    <w:rsid w:val="00AF01E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6</cp:revision>
  <cp:lastPrinted>2018-04-12T04:43:00Z</cp:lastPrinted>
  <dcterms:created xsi:type="dcterms:W3CDTF">2018-03-30T01:29:00Z</dcterms:created>
  <dcterms:modified xsi:type="dcterms:W3CDTF">2018-04-12T04:43:00Z</dcterms:modified>
</cp:coreProperties>
</file>