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2450" w:rsidRDefault="00A02450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3414BA" w:rsidRPr="003414BA" w:rsidRDefault="003414BA" w:rsidP="00A02450">
      <w:pPr>
        <w:tabs>
          <w:tab w:val="left" w:pos="4320"/>
        </w:tabs>
        <w:spacing w:line="276" w:lineRule="auto"/>
        <w:ind w:right="-5"/>
        <w:jc w:val="center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72788F" w:rsidRPr="00576FED" w:rsidRDefault="0072788F" w:rsidP="0072788F">
      <w:pPr>
        <w:pStyle w:val="Heading4"/>
        <w:numPr>
          <w:ilvl w:val="0"/>
          <w:numId w:val="10"/>
        </w:numPr>
        <w:spacing w:before="0" w:after="0"/>
        <w:jc w:val="center"/>
        <w:rPr>
          <w:rFonts w:eastAsia="Arial"/>
          <w:kern w:val="0"/>
          <w:sz w:val="28"/>
          <w:szCs w:val="28"/>
          <w:lang w:bidi="hi-IN"/>
        </w:rPr>
      </w:pPr>
      <w:r w:rsidRPr="0072788F">
        <w:rPr>
          <w:rFonts w:ascii="Segoe UI" w:eastAsia="Arial" w:hAnsi="Segoe UI" w:cs="Segoe UI"/>
          <w:sz w:val="32"/>
          <w:szCs w:val="32"/>
          <w:lang w:eastAsia="ru-RU" w:bidi="hi-IN"/>
        </w:rPr>
        <w:t>Получить консультацию можно в Кадастровой палате</w:t>
      </w:r>
    </w:p>
    <w:p w:rsidR="0072788F" w:rsidRPr="0072788F" w:rsidRDefault="0072788F" w:rsidP="0072788F">
      <w:pPr>
        <w:pStyle w:val="western"/>
        <w:spacing w:after="0" w:afterAutospacing="0"/>
        <w:ind w:firstLine="708"/>
        <w:contextualSpacing/>
        <w:jc w:val="both"/>
        <w:rPr>
          <w:rFonts w:ascii="Segoe UI" w:eastAsia="Arial" w:hAnsi="Segoe UI" w:cs="Segoe UI"/>
          <w:lang w:bidi="hi-IN"/>
        </w:rPr>
      </w:pPr>
      <w:r w:rsidRPr="0072788F">
        <w:rPr>
          <w:rFonts w:ascii="Segoe UI" w:eastAsia="Arial" w:hAnsi="Segoe UI" w:cs="Segoe UI"/>
          <w:lang w:bidi="hi-IN"/>
        </w:rPr>
        <w:t>Специалисты</w:t>
      </w:r>
      <w:r w:rsidRPr="0072788F">
        <w:rPr>
          <w:rFonts w:ascii="Segoe UI" w:hAnsi="Segoe UI" w:cs="Segoe U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172720</wp:posOffset>
            </wp:positionV>
            <wp:extent cx="2800350" cy="3583305"/>
            <wp:effectExtent l="19050" t="0" r="0" b="0"/>
            <wp:wrapSquare wrapText="bothSides"/>
            <wp:docPr id="2" name="Рисунок 2" descr="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58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788F">
        <w:rPr>
          <w:rFonts w:ascii="Segoe UI" w:eastAsia="Arial" w:hAnsi="Segoe UI" w:cs="Segoe UI"/>
          <w:lang w:bidi="hi-IN"/>
        </w:rPr>
        <w:t xml:space="preserve"> Кадастровой палаты по Красноярскому краю оказывают услугу по подготовке договоров, касающихся сделок с объектами недвижимости любым заинтересованным лицам. </w:t>
      </w:r>
    </w:p>
    <w:p w:rsidR="0072788F" w:rsidRPr="0072788F" w:rsidRDefault="0072788F" w:rsidP="0072788F">
      <w:pPr>
        <w:pStyle w:val="western"/>
        <w:spacing w:after="0" w:afterAutospacing="0"/>
        <w:ind w:firstLine="708"/>
        <w:contextualSpacing/>
        <w:jc w:val="both"/>
        <w:rPr>
          <w:rFonts w:ascii="Segoe UI" w:eastAsia="Arial" w:hAnsi="Segoe UI" w:cs="Segoe UI"/>
          <w:lang w:bidi="hi-IN"/>
        </w:rPr>
      </w:pPr>
      <w:r w:rsidRPr="0072788F">
        <w:rPr>
          <w:rFonts w:ascii="Segoe UI" w:eastAsia="Arial" w:hAnsi="Segoe UI" w:cs="Segoe UI"/>
          <w:lang w:bidi="hi-IN"/>
        </w:rPr>
        <w:t>Кроме того, в случае возникновения затруднительных вопросов в отношении того или иного объекта недвижимости сотрудники, имеющие многолетний опыт работы в сфере, непосредственно касающейся недвижимости, дадут соответствующие консультации по их решению как в устном, так и в письменном виде.</w:t>
      </w:r>
    </w:p>
    <w:p w:rsidR="0072788F" w:rsidRPr="0072788F" w:rsidRDefault="0072788F" w:rsidP="0072788F">
      <w:pPr>
        <w:pStyle w:val="western"/>
        <w:spacing w:after="0" w:afterAutospacing="0"/>
        <w:ind w:firstLine="708"/>
        <w:contextualSpacing/>
        <w:jc w:val="both"/>
        <w:rPr>
          <w:rFonts w:ascii="Segoe UI" w:eastAsia="Arial" w:hAnsi="Segoe UI" w:cs="Segoe UI"/>
          <w:lang w:bidi="hi-IN"/>
        </w:rPr>
      </w:pPr>
      <w:r w:rsidRPr="0072788F">
        <w:rPr>
          <w:rFonts w:ascii="Segoe UI" w:eastAsia="Arial" w:hAnsi="Segoe UI" w:cs="Segoe UI"/>
          <w:lang w:bidi="hi-IN"/>
        </w:rPr>
        <w:t>Данные услуги пользуются стабильным спросом. С начала 2018 года ими успели воспользоваться более 100 человек.</w:t>
      </w:r>
    </w:p>
    <w:p w:rsidR="0072788F" w:rsidRPr="0072788F" w:rsidRDefault="0072788F" w:rsidP="0072788F">
      <w:pPr>
        <w:pStyle w:val="western"/>
        <w:spacing w:after="0" w:afterAutospacing="0"/>
        <w:ind w:firstLine="708"/>
        <w:contextualSpacing/>
        <w:jc w:val="both"/>
        <w:rPr>
          <w:rStyle w:val="af0"/>
          <w:rFonts w:ascii="Segoe UI" w:hAnsi="Segoe UI" w:cs="Segoe UI"/>
          <w:i w:val="0"/>
          <w:iCs w:val="0"/>
          <w:color w:val="000000"/>
        </w:rPr>
      </w:pPr>
      <w:r w:rsidRPr="0072788F">
        <w:rPr>
          <w:rStyle w:val="a6"/>
          <w:rFonts w:ascii="Segoe UI" w:hAnsi="Segoe UI" w:cs="Segoe UI"/>
          <w:b w:val="0"/>
          <w:bCs w:val="0"/>
          <w:color w:val="000000"/>
        </w:rPr>
        <w:t xml:space="preserve">Отметим, что </w:t>
      </w:r>
      <w:r w:rsidRPr="0072788F">
        <w:rPr>
          <w:rStyle w:val="af0"/>
          <w:rFonts w:ascii="Segoe UI" w:hAnsi="Segoe UI" w:cs="Segoe UI"/>
          <w:i w:val="0"/>
          <w:iCs w:val="0"/>
          <w:color w:val="000000"/>
        </w:rPr>
        <w:t>для лиц, которые обратились за указанными услугами Кадастровой палаты, реализована возможность подачи документов на учет и (или) регистрацию прав без очереди по предварительной записи.</w:t>
      </w:r>
    </w:p>
    <w:p w:rsidR="0072788F" w:rsidRPr="0072788F" w:rsidRDefault="0072788F" w:rsidP="0072788F">
      <w:pPr>
        <w:pStyle w:val="western"/>
        <w:spacing w:after="0" w:afterAutospacing="0"/>
        <w:ind w:firstLine="708"/>
        <w:contextualSpacing/>
        <w:jc w:val="both"/>
        <w:rPr>
          <w:rFonts w:ascii="Segoe UI" w:eastAsia="Arial" w:hAnsi="Segoe UI" w:cs="Segoe UI"/>
          <w:lang w:bidi="hi-IN"/>
        </w:rPr>
      </w:pPr>
      <w:r w:rsidRPr="0072788F">
        <w:rPr>
          <w:rFonts w:ascii="Segoe UI" w:eastAsia="Arial" w:hAnsi="Segoe UI" w:cs="Segoe UI"/>
          <w:lang w:bidi="hi-IN"/>
        </w:rPr>
        <w:t xml:space="preserve">Перечисленные услуги оказываются по адресу: </w:t>
      </w:r>
      <w:proofErr w:type="gramStart"/>
      <w:r w:rsidRPr="0072788F">
        <w:rPr>
          <w:rFonts w:ascii="Segoe UI" w:eastAsia="Arial" w:hAnsi="Segoe UI" w:cs="Segoe UI"/>
          <w:lang w:bidi="hi-IN"/>
        </w:rPr>
        <w:t>г</w:t>
      </w:r>
      <w:proofErr w:type="gramEnd"/>
      <w:r w:rsidRPr="0072788F">
        <w:rPr>
          <w:rFonts w:ascii="Segoe UI" w:eastAsia="Arial" w:hAnsi="Segoe UI" w:cs="Segoe UI"/>
          <w:lang w:bidi="hi-IN"/>
        </w:rPr>
        <w:t>. Красноярск, ул. Петра Подзолкова, 3, в отдельном окне офиса приема и выдачи документов.</w:t>
      </w:r>
    </w:p>
    <w:p w:rsidR="0072788F" w:rsidRPr="0072788F" w:rsidRDefault="0072788F" w:rsidP="0072788F">
      <w:pPr>
        <w:pStyle w:val="western"/>
        <w:spacing w:after="0"/>
        <w:ind w:firstLine="708"/>
        <w:contextualSpacing/>
        <w:jc w:val="both"/>
        <w:rPr>
          <w:rFonts w:ascii="Segoe UI" w:eastAsia="Arial" w:hAnsi="Segoe UI" w:cs="Segoe UI"/>
          <w:lang w:bidi="hi-IN"/>
        </w:rPr>
      </w:pPr>
      <w:r w:rsidRPr="0072788F">
        <w:rPr>
          <w:rFonts w:ascii="Segoe UI" w:eastAsia="Arial" w:hAnsi="Segoe UI" w:cs="Segoe UI"/>
          <w:lang w:bidi="hi-IN"/>
        </w:rPr>
        <w:t xml:space="preserve">Также </w:t>
      </w:r>
      <w:proofErr w:type="gramStart"/>
      <w:r w:rsidRPr="0072788F">
        <w:rPr>
          <w:rFonts w:ascii="Segoe UI" w:eastAsia="Arial" w:hAnsi="Segoe UI" w:cs="Segoe UI"/>
          <w:lang w:bidi="hi-IN"/>
        </w:rPr>
        <w:t>подать заявку на оказание услуги можно обратившись</w:t>
      </w:r>
      <w:proofErr w:type="gramEnd"/>
      <w:r w:rsidRPr="0072788F">
        <w:rPr>
          <w:rFonts w:ascii="Segoe UI" w:eastAsia="Arial" w:hAnsi="Segoe UI" w:cs="Segoe UI"/>
          <w:lang w:bidi="hi-IN"/>
        </w:rPr>
        <w:t xml:space="preserve"> в офисы Кадастровой палаты в городах Ачинск, Заозерный, Канск, Минусинск, Шарыпово, а также в поселках Емельяново и Березовка.</w:t>
      </w:r>
    </w:p>
    <w:p w:rsidR="0072788F" w:rsidRPr="0072788F" w:rsidRDefault="0072788F" w:rsidP="0072788F">
      <w:pPr>
        <w:pStyle w:val="western"/>
        <w:spacing w:after="0" w:afterAutospacing="0"/>
        <w:ind w:firstLine="708"/>
        <w:contextualSpacing/>
        <w:jc w:val="both"/>
        <w:rPr>
          <w:rFonts w:ascii="Segoe UI" w:hAnsi="Segoe UI" w:cs="Segoe UI"/>
          <w:color w:val="000000"/>
        </w:rPr>
      </w:pPr>
      <w:r w:rsidRPr="0072788F">
        <w:rPr>
          <w:rFonts w:ascii="Segoe UI" w:eastAsia="Arial" w:hAnsi="Segoe UI" w:cs="Segoe UI"/>
          <w:lang w:bidi="hi-IN"/>
        </w:rPr>
        <w:t xml:space="preserve">Получить дополнительную информацию, а также оформить заявку на оказание консультационных услуг можно по тел. </w:t>
      </w:r>
      <w:r w:rsidRPr="0072788F">
        <w:rPr>
          <w:rFonts w:ascii="Segoe UI" w:eastAsia="Arial" w:hAnsi="Segoe UI" w:cs="Segoe UI"/>
          <w:b/>
          <w:lang w:bidi="hi-IN"/>
        </w:rPr>
        <w:t>8 (391) 228-66-70 (</w:t>
      </w:r>
      <w:proofErr w:type="spellStart"/>
      <w:r w:rsidRPr="0072788F">
        <w:rPr>
          <w:rFonts w:ascii="Segoe UI" w:eastAsia="Arial" w:hAnsi="Segoe UI" w:cs="Segoe UI"/>
          <w:b/>
          <w:lang w:bidi="hi-IN"/>
        </w:rPr>
        <w:t>доб</w:t>
      </w:r>
      <w:proofErr w:type="spellEnd"/>
      <w:r w:rsidRPr="0072788F">
        <w:rPr>
          <w:rFonts w:ascii="Segoe UI" w:eastAsia="Arial" w:hAnsi="Segoe UI" w:cs="Segoe UI"/>
          <w:b/>
          <w:lang w:bidi="hi-IN"/>
        </w:rPr>
        <w:t>. 2225),</w:t>
      </w:r>
      <w:r w:rsidRPr="0072788F">
        <w:rPr>
          <w:rFonts w:ascii="Segoe UI" w:eastAsia="Arial" w:hAnsi="Segoe UI" w:cs="Segoe UI"/>
          <w:lang w:bidi="hi-IN"/>
        </w:rPr>
        <w:t xml:space="preserve"> </w:t>
      </w:r>
      <w:r w:rsidRPr="0072788F">
        <w:rPr>
          <w:rFonts w:ascii="Segoe UI" w:eastAsia="Arial" w:hAnsi="Segoe UI" w:cs="Segoe UI"/>
          <w:lang w:bidi="hi-IN"/>
        </w:rPr>
        <w:br/>
      </w:r>
      <w:proofErr w:type="spellStart"/>
      <w:r w:rsidRPr="0072788F">
        <w:rPr>
          <w:rFonts w:ascii="Segoe UI" w:eastAsia="Arial" w:hAnsi="Segoe UI" w:cs="Segoe UI"/>
          <w:lang w:bidi="hi-IN"/>
        </w:rPr>
        <w:t>e-mail</w:t>
      </w:r>
      <w:proofErr w:type="spellEnd"/>
      <w:r w:rsidRPr="0072788F">
        <w:rPr>
          <w:rFonts w:ascii="Segoe UI" w:eastAsia="Arial" w:hAnsi="Segoe UI" w:cs="Segoe UI"/>
          <w:lang w:bidi="hi-IN"/>
        </w:rPr>
        <w:t xml:space="preserve">: </w:t>
      </w:r>
      <w:proofErr w:type="spellStart"/>
      <w:r w:rsidRPr="0072788F">
        <w:rPr>
          <w:rFonts w:ascii="Segoe UI" w:eastAsia="Arial" w:hAnsi="Segoe UI" w:cs="Segoe UI"/>
          <w:b/>
          <w:lang w:val="en-US" w:bidi="hi-IN"/>
        </w:rPr>
        <w:t>dogovor</w:t>
      </w:r>
      <w:proofErr w:type="spellEnd"/>
      <w:r w:rsidRPr="0072788F">
        <w:rPr>
          <w:rFonts w:ascii="Segoe UI" w:eastAsia="Arial" w:hAnsi="Segoe UI" w:cs="Segoe UI"/>
          <w:b/>
          <w:lang w:bidi="hi-IN"/>
        </w:rPr>
        <w:t>@24.kadastr.ru</w:t>
      </w:r>
      <w:r w:rsidRPr="0072788F">
        <w:rPr>
          <w:rFonts w:ascii="Segoe UI" w:eastAsia="Arial" w:hAnsi="Segoe UI" w:cs="Segoe UI"/>
          <w:lang w:bidi="hi-IN"/>
        </w:rPr>
        <w:t>.</w:t>
      </w:r>
    </w:p>
    <w:p w:rsidR="0072788F" w:rsidRPr="0072788F" w:rsidRDefault="0072788F" w:rsidP="0072788F">
      <w:pPr>
        <w:pStyle w:val="Textbody"/>
        <w:spacing w:after="0" w:line="240" w:lineRule="auto"/>
        <w:rPr>
          <w:rFonts w:ascii="Segoe UI" w:eastAsia="Arial" w:hAnsi="Segoe UI" w:cs="Segoe UI"/>
          <w:kern w:val="0"/>
          <w:sz w:val="24"/>
          <w:szCs w:val="24"/>
          <w:lang w:bidi="hi-IN"/>
        </w:rPr>
      </w:pPr>
    </w:p>
    <w:p w:rsidR="009A1C09" w:rsidRPr="0072788F" w:rsidRDefault="009A1C09" w:rsidP="0072788F">
      <w:pPr>
        <w:contextualSpacing/>
        <w:jc w:val="both"/>
        <w:rPr>
          <w:rFonts w:ascii="Segoe UI" w:hAnsi="Segoe UI" w:cs="Segoe UI"/>
          <w:noProof/>
          <w:lang w:eastAsia="ru-RU"/>
        </w:rPr>
      </w:pPr>
    </w:p>
    <w:sectPr w:rsidR="009A1C09" w:rsidRPr="0072788F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E17DB6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72788F">
      <w:rPr>
        <w:noProof/>
        <w:sz w:val="16"/>
        <w:szCs w:val="16"/>
      </w:rPr>
      <w:t>21.05.2018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72788F">
      <w:rPr>
        <w:noProof/>
        <w:sz w:val="16"/>
        <w:szCs w:val="16"/>
      </w:rPr>
      <w:t>11:00:13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72788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72788F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1A73"/>
    <w:rsid w:val="00012B2C"/>
    <w:rsid w:val="00013801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4561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0DD1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466F2"/>
    <w:rsid w:val="00254393"/>
    <w:rsid w:val="0025534B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14BA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C5E35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1C2A"/>
    <w:rsid w:val="00583B87"/>
    <w:rsid w:val="005A2CE1"/>
    <w:rsid w:val="005A7A3A"/>
    <w:rsid w:val="005B2987"/>
    <w:rsid w:val="005B2BCE"/>
    <w:rsid w:val="005D0605"/>
    <w:rsid w:val="005E3236"/>
    <w:rsid w:val="005E6E61"/>
    <w:rsid w:val="005F237D"/>
    <w:rsid w:val="00613FFB"/>
    <w:rsid w:val="00617206"/>
    <w:rsid w:val="00617AE5"/>
    <w:rsid w:val="00644D17"/>
    <w:rsid w:val="0065097B"/>
    <w:rsid w:val="0065321C"/>
    <w:rsid w:val="0065445D"/>
    <w:rsid w:val="006556A1"/>
    <w:rsid w:val="006653F9"/>
    <w:rsid w:val="006664DA"/>
    <w:rsid w:val="00667FAA"/>
    <w:rsid w:val="00677AD8"/>
    <w:rsid w:val="006864A6"/>
    <w:rsid w:val="0068694F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165FB"/>
    <w:rsid w:val="0072788F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41D6"/>
    <w:rsid w:val="007C59C8"/>
    <w:rsid w:val="007D2692"/>
    <w:rsid w:val="007F1E37"/>
    <w:rsid w:val="007F5BD7"/>
    <w:rsid w:val="007F68CF"/>
    <w:rsid w:val="0083145E"/>
    <w:rsid w:val="00841534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3071B"/>
    <w:rsid w:val="009414D3"/>
    <w:rsid w:val="0094211B"/>
    <w:rsid w:val="009436E3"/>
    <w:rsid w:val="00944EDD"/>
    <w:rsid w:val="00956F77"/>
    <w:rsid w:val="00976784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2450"/>
    <w:rsid w:val="00A0386B"/>
    <w:rsid w:val="00A1421D"/>
    <w:rsid w:val="00A147BC"/>
    <w:rsid w:val="00A2349D"/>
    <w:rsid w:val="00A26793"/>
    <w:rsid w:val="00A267A9"/>
    <w:rsid w:val="00A327E7"/>
    <w:rsid w:val="00A338C1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6580E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4745B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4240"/>
    <w:rsid w:val="00E1711E"/>
    <w:rsid w:val="00E17DB6"/>
    <w:rsid w:val="00E21254"/>
    <w:rsid w:val="00E21273"/>
    <w:rsid w:val="00E220C6"/>
    <w:rsid w:val="00E24EFF"/>
    <w:rsid w:val="00E34516"/>
    <w:rsid w:val="00E37051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06DCC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Standard">
    <w:name w:val="Standard"/>
    <w:rsid w:val="0093071B"/>
    <w:pPr>
      <w:suppressAutoHyphens/>
      <w:spacing w:after="200" w:line="27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western">
    <w:name w:val="western"/>
    <w:basedOn w:val="a"/>
    <w:rsid w:val="0072788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0">
    <w:name w:val="Emphasis"/>
    <w:uiPriority w:val="20"/>
    <w:qFormat/>
    <w:rsid w:val="007278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2</cp:revision>
  <cp:lastPrinted>2017-12-19T02:55:00Z</cp:lastPrinted>
  <dcterms:created xsi:type="dcterms:W3CDTF">2018-05-21T04:01:00Z</dcterms:created>
  <dcterms:modified xsi:type="dcterms:W3CDTF">2018-05-21T04:01:00Z</dcterms:modified>
</cp:coreProperties>
</file>