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B16DCA" w:rsidRPr="00B16DCA" w:rsidRDefault="005248BB" w:rsidP="00B16DCA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>
        <w:rPr>
          <w:rFonts w:ascii="Segoe UI" w:hAnsi="Segoe UI" w:cs="Segoe UI"/>
          <w:color w:val="000000" w:themeColor="text1"/>
          <w:sz w:val="30"/>
          <w:szCs w:val="30"/>
        </w:rPr>
        <w:t>Из чего состоит общая площадь квартиры</w:t>
      </w:r>
    </w:p>
    <w:p w:rsidR="00B16DCA" w:rsidRDefault="00B16DCA" w:rsidP="00B16DCA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b w:val="0"/>
          <w:sz w:val="28"/>
          <w:szCs w:val="28"/>
        </w:rPr>
      </w:pPr>
    </w:p>
    <w:p w:rsidR="005248BB" w:rsidRDefault="005248BB" w:rsidP="005248BB">
      <w:pPr>
        <w:ind w:firstLine="539"/>
        <w:contextualSpacing/>
        <w:jc w:val="both"/>
        <w:rPr>
          <w:sz w:val="28"/>
          <w:szCs w:val="28"/>
        </w:rPr>
      </w:pPr>
    </w:p>
    <w:p w:rsidR="005248BB" w:rsidRPr="005248BB" w:rsidRDefault="005248BB" w:rsidP="005248BB">
      <w:pPr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  <w:r w:rsidRPr="005248B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63500</wp:posOffset>
            </wp:positionV>
            <wp:extent cx="3400425" cy="1914525"/>
            <wp:effectExtent l="19050" t="0" r="9525" b="0"/>
            <wp:wrapSquare wrapText="bothSides"/>
            <wp:docPr id="2" name="Рисунок 1" descr="C:\Users\Vlad\Desktop\Новая папка (2)\лоджия бал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лоджия балк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8BB">
        <w:rPr>
          <w:rFonts w:ascii="Segoe UI" w:hAnsi="Segoe UI" w:cs="Segoe UI"/>
        </w:rPr>
        <w:t xml:space="preserve">В последнее время филиал Кадастровой палаты по Красноярскому краю отмечает рост количества вопросов, связанных с площадью квартир. Правообладателей </w:t>
      </w:r>
      <w:r w:rsidRPr="005248BB">
        <w:rPr>
          <w:rFonts w:ascii="Segoe UI" w:hAnsi="Segoe UI" w:cs="Segoe UI"/>
          <w:noProof/>
          <w:lang w:eastAsia="ru-RU"/>
        </w:rPr>
        <w:t xml:space="preserve">интересует, входит ли площадь балконов и лоджий в общую площадь квартиры, так как некоторые коммунальные платежи рассчитываются исходя из общей площади. Как правило данные вопросы возникают у правообладателей квартир, в отношении которых технические паспорта были подготовлены еще органами БТИ. </w:t>
      </w:r>
    </w:p>
    <w:p w:rsidR="005248BB" w:rsidRPr="005248BB" w:rsidRDefault="005248BB" w:rsidP="005248BB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5248BB">
        <w:rPr>
          <w:rFonts w:ascii="Segoe UI" w:hAnsi="Segoe UI" w:cs="Segoe UI"/>
          <w:noProof/>
          <w:lang w:eastAsia="ru-RU"/>
        </w:rPr>
        <w:t xml:space="preserve">В этой связи отметим, что согласно пункту 5 статьи 15 Жилищного кодекса Российской Федерации –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</w:t>
      </w:r>
      <w:r w:rsidRPr="005248BB">
        <w:rPr>
          <w:rFonts w:ascii="Segoe UI" w:hAnsi="Segoe UI" w:cs="Segoe UI"/>
          <w:b/>
          <w:noProof/>
          <w:lang w:eastAsia="ru-RU"/>
        </w:rPr>
        <w:t>за исключением балконов, лоджий, веранд и террас</w:t>
      </w:r>
      <w:r w:rsidRPr="005248BB">
        <w:rPr>
          <w:rFonts w:ascii="Segoe UI" w:hAnsi="Segoe UI" w:cs="Segoe UI"/>
          <w:noProof/>
          <w:lang w:eastAsia="ru-RU"/>
        </w:rPr>
        <w:t>.</w:t>
      </w:r>
      <w:proofErr w:type="gramEnd"/>
    </w:p>
    <w:p w:rsidR="005248BB" w:rsidRPr="005248BB" w:rsidRDefault="005248BB" w:rsidP="005248BB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5248BB">
        <w:rPr>
          <w:rFonts w:ascii="Segoe UI" w:hAnsi="Segoe UI" w:cs="Segoe UI"/>
          <w:noProof/>
          <w:lang w:eastAsia="ru-RU"/>
        </w:rPr>
        <w:t xml:space="preserve">Таким образом, площадь лоджий и балконов не включается в общую площадь квартиры. Если у правообладателя все же возник вопрос, касающийся правильности определения общей площади, то ему следует </w:t>
      </w:r>
      <w:r w:rsidR="00FC56FA">
        <w:rPr>
          <w:rFonts w:ascii="Segoe UI" w:hAnsi="Segoe UI" w:cs="Segoe UI"/>
          <w:noProof/>
          <w:lang w:eastAsia="ru-RU"/>
        </w:rPr>
        <w:t>запросить соответствующую выпис</w:t>
      </w:r>
      <w:r w:rsidRPr="005248BB">
        <w:rPr>
          <w:rFonts w:ascii="Segoe UI" w:hAnsi="Segoe UI" w:cs="Segoe UI"/>
          <w:noProof/>
          <w:lang w:eastAsia="ru-RU"/>
        </w:rPr>
        <w:t xml:space="preserve">ку из Единого государственного реестра недвижимости (ЕГРН), содержащую сведения о характеристиках объекта недвижимости.  </w:t>
      </w:r>
    </w:p>
    <w:p w:rsidR="005248BB" w:rsidRPr="005248BB" w:rsidRDefault="005248BB" w:rsidP="005248BB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5248BB">
        <w:rPr>
          <w:rFonts w:ascii="Segoe UI" w:hAnsi="Segoe UI" w:cs="Segoe UI"/>
          <w:noProof/>
          <w:lang w:eastAsia="ru-RU"/>
        </w:rPr>
        <w:t xml:space="preserve"> Получив выписку из ЕГРН следует сравнить сведения об общей площади, представленные в выписке с данными, содержащимися в технической документации на квартиру. Если выяснится, что общая площадь определена с учетом балкона или лоджии, правообладателю следует обратиться в филиал Кадастровой палаты по Красноярскому краю с целью внесения изменений в характеристики квартиры. </w:t>
      </w:r>
    </w:p>
    <w:p w:rsidR="005248BB" w:rsidRPr="005248BB" w:rsidRDefault="005248BB" w:rsidP="005248BB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bCs/>
          <w:lang w:eastAsia="ru-RU"/>
        </w:rPr>
      </w:pPr>
    </w:p>
    <w:p w:rsidR="005248BB" w:rsidRDefault="005248BB" w:rsidP="005248BB">
      <w:pPr>
        <w:spacing w:line="276" w:lineRule="auto"/>
        <w:jc w:val="both"/>
        <w:rPr>
          <w:bCs/>
          <w:sz w:val="28"/>
          <w:szCs w:val="28"/>
          <w:lang w:eastAsia="ru-RU"/>
        </w:rPr>
      </w:pPr>
    </w:p>
    <w:p w:rsidR="009A1C09" w:rsidRPr="00B16DCA" w:rsidRDefault="009A1C09" w:rsidP="005248BB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B16DCA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A97F11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C56FA">
      <w:rPr>
        <w:noProof/>
        <w:sz w:val="16"/>
        <w:szCs w:val="16"/>
      </w:rPr>
      <w:t>06.03.2018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C56FA">
      <w:rPr>
        <w:noProof/>
        <w:sz w:val="16"/>
        <w:szCs w:val="16"/>
      </w:rPr>
      <w:t>10:48:27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C56F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C56F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5</cp:revision>
  <cp:lastPrinted>2017-12-19T02:55:00Z</cp:lastPrinted>
  <dcterms:created xsi:type="dcterms:W3CDTF">2018-02-19T03:42:00Z</dcterms:created>
  <dcterms:modified xsi:type="dcterms:W3CDTF">2018-03-06T03:49:00Z</dcterms:modified>
</cp:coreProperties>
</file>