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261F9" w:rsidRPr="00966333" w:rsidRDefault="004261F9" w:rsidP="004261F9">
      <w:pPr>
        <w:pStyle w:val="ae"/>
        <w:spacing w:before="0" w:after="240"/>
        <w:contextualSpacing/>
        <w:jc w:val="both"/>
        <w:rPr>
          <w:sz w:val="26"/>
          <w:szCs w:val="26"/>
        </w:rPr>
      </w:pPr>
    </w:p>
    <w:p w:rsidR="004339B5" w:rsidRPr="004339B5" w:rsidRDefault="004339B5" w:rsidP="004339B5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0"/>
          <w:szCs w:val="30"/>
        </w:rPr>
      </w:pPr>
      <w:r w:rsidRPr="004339B5">
        <w:rPr>
          <w:rFonts w:ascii="Segoe UI" w:eastAsiaTheme="majorEastAsia" w:hAnsi="Segoe UI" w:cs="Segoe UI"/>
          <w:b/>
          <w:bCs/>
          <w:color w:val="000000" w:themeColor="text1"/>
          <w:sz w:val="30"/>
          <w:szCs w:val="30"/>
        </w:rPr>
        <w:t xml:space="preserve">Как исправить опечатку в документах на недвижимость    </w:t>
      </w:r>
    </w:p>
    <w:p w:rsidR="004339B5" w:rsidRDefault="004339B5" w:rsidP="004339B5">
      <w:pPr>
        <w:contextualSpacing/>
        <w:jc w:val="both"/>
        <w:rPr>
          <w:sz w:val="28"/>
          <w:szCs w:val="28"/>
        </w:rPr>
      </w:pPr>
    </w:p>
    <w:p w:rsidR="004339B5" w:rsidRPr="004339B5" w:rsidRDefault="004339B5" w:rsidP="004339B5">
      <w:pPr>
        <w:contextualSpacing/>
        <w:jc w:val="both"/>
        <w:rPr>
          <w:sz w:val="28"/>
          <w:szCs w:val="28"/>
        </w:rPr>
      </w:pPr>
    </w:p>
    <w:p w:rsidR="004339B5" w:rsidRPr="004339B5" w:rsidRDefault="004339B5" w:rsidP="004339B5">
      <w:pPr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  <w:r w:rsidRPr="004339B5">
        <w:rPr>
          <w:rFonts w:eastAsiaTheme="minorHAnsi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1895102" wp14:editId="5BF5863A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3381375" cy="1905000"/>
            <wp:effectExtent l="0" t="0" r="9525" b="0"/>
            <wp:wrapSquare wrapText="bothSides"/>
            <wp:docPr id="2" name="Рисунок 2" descr="C:\Users\Vlad\Desktop\ВСЕ\Новая папка (2)\консу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ВСЕ\Новая папка (2)\консуль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9B5">
        <w:rPr>
          <w:rFonts w:eastAsiaTheme="minorHAnsi"/>
          <w:iCs/>
          <w:noProof/>
          <w:sz w:val="28"/>
          <w:szCs w:val="28"/>
          <w:lang w:eastAsia="ru-RU"/>
        </w:rPr>
        <w:t xml:space="preserve"> </w:t>
      </w:r>
      <w:r w:rsidRPr="004339B5">
        <w:rPr>
          <w:rFonts w:eastAsiaTheme="minorHAnsi"/>
          <w:iCs/>
          <w:noProof/>
          <w:sz w:val="28"/>
          <w:szCs w:val="28"/>
          <w:lang w:eastAsia="ru-RU"/>
        </w:rPr>
        <w:tab/>
      </w:r>
      <w:r w:rsidRPr="004339B5">
        <w:rPr>
          <w:rFonts w:ascii="Segoe UI" w:eastAsiaTheme="minorHAnsi" w:hAnsi="Segoe UI" w:cs="Segoe UI"/>
          <w:iCs/>
          <w:noProof/>
          <w:lang w:eastAsia="ru-RU"/>
        </w:rPr>
        <w:t xml:space="preserve">Как исправить опечатку или грамматическую ошибку в документах на недвижимость – данный вопрос довольно часто приходится слышать сотрудникам Кадастровой палаты.  </w:t>
      </w:r>
    </w:p>
    <w:p w:rsidR="004339B5" w:rsidRPr="004339B5" w:rsidRDefault="004339B5" w:rsidP="004339B5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  <w:r w:rsidRPr="004339B5">
        <w:rPr>
          <w:rFonts w:ascii="Segoe UI" w:eastAsiaTheme="minorHAnsi" w:hAnsi="Segoe UI" w:cs="Segoe UI"/>
          <w:iCs/>
          <w:noProof/>
          <w:lang w:eastAsia="ru-RU"/>
        </w:rPr>
        <w:t>Начнем с того, что описка, опечатка, грамматическая или арифметическая ошибка, являются технической ошибкой, допущенной органом регистрации прав при осуществлении регистрационных действий и приведшая к несоответствию сведений, содержащихся в Едином государственном реестре недвижимости (ЕГРН), сведениям, содержащимся в документах, на основании которых производилась регистрация права и постановка объекта на кадастровый учет.</w:t>
      </w:r>
    </w:p>
    <w:p w:rsidR="004339B5" w:rsidRPr="004339B5" w:rsidRDefault="004339B5" w:rsidP="004339B5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  <w:r w:rsidRPr="004339B5">
        <w:rPr>
          <w:rFonts w:ascii="Segoe UI" w:eastAsiaTheme="minorHAnsi" w:hAnsi="Segoe UI" w:cs="Segoe UI"/>
          <w:iCs/>
          <w:noProof/>
          <w:lang w:eastAsia="ru-RU"/>
        </w:rPr>
        <w:t xml:space="preserve">Исправляется техническая ошибка по решению государственного регистратора в течение трех рабочих дней со дня обнаружения такой ошибки в записях или получения от любого заинтересованного лица заявления об исправлении технической ошибки либо на основании вступившего в законную силу решения суда об исправлении технической ошибки в записях ЕГРН. </w:t>
      </w:r>
    </w:p>
    <w:p w:rsidR="004339B5" w:rsidRPr="004339B5" w:rsidRDefault="004339B5" w:rsidP="004339B5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  <w:r w:rsidRPr="004339B5">
        <w:rPr>
          <w:rFonts w:ascii="Segoe UI" w:eastAsiaTheme="minorHAnsi" w:hAnsi="Segoe UI" w:cs="Segoe UI"/>
          <w:iCs/>
          <w:noProof/>
          <w:lang w:eastAsia="ru-RU"/>
        </w:rPr>
        <w:t xml:space="preserve">Таким образом, на территории Красноярского края для исправления технической ошибки, заинтересованному лицу следует обратиться в </w:t>
      </w:r>
      <w:r>
        <w:rPr>
          <w:rFonts w:ascii="Segoe UI" w:eastAsiaTheme="minorHAnsi" w:hAnsi="Segoe UI" w:cs="Segoe UI"/>
          <w:iCs/>
          <w:noProof/>
          <w:lang w:eastAsia="ru-RU"/>
        </w:rPr>
        <w:t xml:space="preserve">МФЦ </w:t>
      </w:r>
      <w:r w:rsidRPr="004339B5">
        <w:rPr>
          <w:rFonts w:ascii="Segoe UI" w:eastAsiaTheme="minorHAnsi" w:hAnsi="Segoe UI" w:cs="Segoe UI"/>
          <w:iCs/>
          <w:noProof/>
          <w:lang w:eastAsia="ru-RU"/>
        </w:rPr>
        <w:t xml:space="preserve">«Мои документы» с заявлением об исправлении технической ошибки или подать заявление посредством Личного кабинета на официальном сайте Росреестра. </w:t>
      </w:r>
    </w:p>
    <w:p w:rsidR="004339B5" w:rsidRPr="004339B5" w:rsidRDefault="004339B5" w:rsidP="004339B5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</w:p>
    <w:p w:rsidR="004339B5" w:rsidRPr="004339B5" w:rsidRDefault="004339B5" w:rsidP="004339B5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</w:p>
    <w:p w:rsidR="009A1C09" w:rsidRPr="004339B5" w:rsidRDefault="009A1C09" w:rsidP="004339B5">
      <w:pPr>
        <w:pStyle w:val="ae"/>
        <w:spacing w:before="0" w:after="240"/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4339B5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B03B9">
      <w:rPr>
        <w:noProof/>
        <w:sz w:val="16"/>
        <w:szCs w:val="16"/>
      </w:rPr>
      <w:t>08.08.2018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B03B9">
      <w:rPr>
        <w:noProof/>
        <w:sz w:val="16"/>
        <w:szCs w:val="16"/>
      </w:rPr>
      <w:t>10:57:04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B03B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B03B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03B9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3965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7</cp:revision>
  <cp:lastPrinted>2018-08-08T03:57:00Z</cp:lastPrinted>
  <dcterms:created xsi:type="dcterms:W3CDTF">2018-04-16T02:34:00Z</dcterms:created>
  <dcterms:modified xsi:type="dcterms:W3CDTF">2018-08-08T03:57:00Z</dcterms:modified>
</cp:coreProperties>
</file>