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7E40" w:rsidRDefault="002E7E40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p w:rsidR="006F0C25" w:rsidRPr="006F0C25" w:rsidRDefault="006F0C25" w:rsidP="006F0C25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6F0C2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Оформить собственность поможет гаражная амнистия</w:t>
      </w:r>
    </w:p>
    <w:p w:rsidR="006F0C25" w:rsidRPr="006F0C25" w:rsidRDefault="006F0C25" w:rsidP="006F0C25">
      <w:pPr>
        <w:ind w:left="1560" w:hanging="1560"/>
        <w:jc w:val="both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6F0C25" w:rsidRPr="006F0C25" w:rsidRDefault="006F0C25" w:rsidP="006F0C25">
      <w:pPr>
        <w:contextualSpacing/>
        <w:jc w:val="both"/>
        <w:rPr>
          <w:rFonts w:ascii="Segoe UI" w:hAnsi="Segoe UI" w:cs="Segoe UI"/>
          <w:color w:val="444444"/>
          <w:shd w:val="clear" w:color="auto" w:fill="FFFFFF"/>
        </w:rPr>
      </w:pPr>
      <w:r w:rsidRPr="006F0C25">
        <w:rPr>
          <w:noProof/>
          <w:sz w:val="27"/>
          <w:szCs w:val="27"/>
          <w:lang w:eastAsia="ru-RU"/>
        </w:rPr>
        <w:t xml:space="preserve"> </w:t>
      </w:r>
      <w:r w:rsidRPr="006F0C25">
        <w:rPr>
          <w:noProof/>
          <w:sz w:val="27"/>
          <w:szCs w:val="27"/>
          <w:lang w:eastAsia="ru-RU"/>
        </w:rPr>
        <w:tab/>
      </w:r>
    </w:p>
    <w:p w:rsidR="006F0C25" w:rsidRPr="006F0C25" w:rsidRDefault="006F0C25" w:rsidP="006F0C25">
      <w:pPr>
        <w:ind w:firstLine="708"/>
        <w:contextualSpacing/>
        <w:jc w:val="both"/>
        <w:rPr>
          <w:rFonts w:ascii="Segoe UI" w:hAnsi="Segoe UI" w:cs="Segoe UI"/>
          <w:color w:val="444444"/>
          <w:shd w:val="clear" w:color="auto" w:fill="FFFFFF"/>
        </w:rPr>
      </w:pPr>
      <w:r w:rsidRPr="006F0C25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7FD7CF" wp14:editId="3E86F6D1">
            <wp:simplePos x="0" y="0"/>
            <wp:positionH relativeFrom="column">
              <wp:posOffset>-43815</wp:posOffset>
            </wp:positionH>
            <wp:positionV relativeFrom="paragraph">
              <wp:posOffset>12700</wp:posOffset>
            </wp:positionV>
            <wp:extent cx="3505200" cy="2628900"/>
            <wp:effectExtent l="0" t="0" r="0" b="0"/>
            <wp:wrapSquare wrapText="bothSides"/>
            <wp:docPr id="2" name="Рисунок 2" descr="https://1pogarazham.ru/wp-content/uploads/2016/04/kak-zaregistrirovat-prava-garazh-v-g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pogarazham.ru/wp-content/uploads/2016/04/kak-zaregistrirovat-prava-garazh-v-gs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C25">
        <w:rPr>
          <w:rFonts w:ascii="Segoe UI" w:hAnsi="Segoe UI" w:cs="Segoe UI"/>
          <w:color w:val="444444"/>
          <w:shd w:val="clear" w:color="auto" w:fill="FFFFFF"/>
        </w:rPr>
        <w:t xml:space="preserve">В Государственной думе РФ на рассмотрении находится законопроект, который  позволит  гражданам по упрощенной схеме оформить право на свой гараж.  Рассчитывать на его принятие можно уже в 2019 году. В чем суть так называемого закона о гаражной амнистии, разберемся ниже. </w:t>
      </w:r>
    </w:p>
    <w:p w:rsidR="006F0C25" w:rsidRPr="006F0C25" w:rsidRDefault="006F0C25" w:rsidP="006F0C25">
      <w:pPr>
        <w:ind w:firstLine="708"/>
        <w:contextualSpacing/>
        <w:jc w:val="both"/>
        <w:rPr>
          <w:rFonts w:ascii="Segoe UI" w:hAnsi="Segoe UI" w:cs="Segoe UI"/>
          <w:color w:val="444444"/>
          <w:shd w:val="clear" w:color="auto" w:fill="FFFFFF"/>
        </w:rPr>
      </w:pPr>
      <w:r w:rsidRPr="006F0C25">
        <w:rPr>
          <w:rFonts w:ascii="Segoe UI" w:hAnsi="Segoe UI" w:cs="Segoe UI"/>
          <w:color w:val="444444"/>
          <w:shd w:val="clear" w:color="auto" w:fill="FFFFFF"/>
        </w:rPr>
        <w:t>Проведенный анализ в ряде субъектов Российской Федерации показал, что права более чем на половину от общего количества гаражей, не зарегистрированы. Зачастую у владельцев гаражных боксов имеются только книжки членов гаражно-строительных кооперативов (ГСК), но при этом право собственности данный документ не устанавливает. Таким образом, владея недвижимостью, человек не является ее собственником, следовательно, не имеет возможности законным образом продать, сдать в аренду или совершать иные операции с объектом недвижимости. Принятие законопроекта поможет облегчить процедуру оформления прав граждан на объекты недвижимости в ГСК.</w:t>
      </w:r>
    </w:p>
    <w:p w:rsidR="006F0C25" w:rsidRPr="006F0C25" w:rsidRDefault="006F0C25" w:rsidP="006F0C25">
      <w:pPr>
        <w:ind w:firstLine="708"/>
        <w:contextualSpacing/>
        <w:jc w:val="both"/>
        <w:rPr>
          <w:rFonts w:ascii="Segoe UI" w:hAnsi="Segoe UI" w:cs="Segoe UI"/>
          <w:color w:val="444444"/>
          <w:shd w:val="clear" w:color="auto" w:fill="FFFFFF"/>
        </w:rPr>
      </w:pPr>
      <w:r w:rsidRPr="006F0C25">
        <w:rPr>
          <w:rFonts w:ascii="Segoe UI" w:hAnsi="Segoe UI" w:cs="Segoe UI"/>
          <w:color w:val="444444"/>
          <w:shd w:val="clear" w:color="auto" w:fill="FFFFFF"/>
        </w:rPr>
        <w:t xml:space="preserve">В случае принятия законопроекта о гаражной амнистии, владельцы данной недвижимости могут рассчитывать на оформление права собственности. Гараж станет полноценным нежилым имуществом, которое можно продать, обменять, застраховать. </w:t>
      </w:r>
    </w:p>
    <w:p w:rsidR="006F0C25" w:rsidRPr="006F0C25" w:rsidRDefault="006F0C25" w:rsidP="006F0C25">
      <w:pPr>
        <w:ind w:firstLine="708"/>
        <w:contextualSpacing/>
        <w:jc w:val="both"/>
        <w:rPr>
          <w:rFonts w:ascii="Segoe UI" w:hAnsi="Segoe UI" w:cs="Segoe UI"/>
          <w:color w:val="444444"/>
          <w:shd w:val="clear" w:color="auto" w:fill="FFFFFF"/>
        </w:rPr>
      </w:pPr>
      <w:r w:rsidRPr="006F0C25">
        <w:rPr>
          <w:rFonts w:ascii="Segoe UI" w:hAnsi="Segoe UI" w:cs="Segoe UI"/>
          <w:color w:val="444444"/>
          <w:shd w:val="clear" w:color="auto" w:fill="FFFFFF"/>
        </w:rPr>
        <w:t xml:space="preserve">В качестве оснований для государственной регистрации права собственности на гараж в составе ГСК законопроектом предлагается два документа. Первый документ — подтверждающий оплату паевого взноса гаражному кооперативу. И второй — о предоставлении гаражному кооперативу земельного участка. </w:t>
      </w:r>
    </w:p>
    <w:p w:rsidR="006F0C25" w:rsidRPr="006F0C25" w:rsidRDefault="006F0C25" w:rsidP="006F0C25">
      <w:pPr>
        <w:ind w:firstLine="708"/>
        <w:contextualSpacing/>
        <w:jc w:val="both"/>
        <w:rPr>
          <w:rFonts w:ascii="Segoe UI" w:hAnsi="Segoe UI" w:cs="Segoe UI"/>
          <w:color w:val="444444"/>
          <w:shd w:val="clear" w:color="auto" w:fill="FFFFFF"/>
        </w:rPr>
      </w:pPr>
      <w:r w:rsidRPr="006F0C25">
        <w:rPr>
          <w:rFonts w:ascii="Segoe UI" w:hAnsi="Segoe UI" w:cs="Segoe UI"/>
          <w:color w:val="444444"/>
          <w:shd w:val="clear" w:color="auto" w:fill="FFFFFF"/>
        </w:rPr>
        <w:t>Возможностью воспользоваться гаражной амнистией смогут владельцы гаражей, построенных до 1 января 2013 года.</w:t>
      </w:r>
    </w:p>
    <w:p w:rsidR="006F0C25" w:rsidRPr="006F0C25" w:rsidRDefault="006F0C25" w:rsidP="006F0C25">
      <w:pPr>
        <w:contextualSpacing/>
        <w:jc w:val="both"/>
        <w:rPr>
          <w:rFonts w:ascii="Segoe UI" w:hAnsi="Segoe UI" w:cs="Segoe UI"/>
          <w:color w:val="444444"/>
          <w:shd w:val="clear" w:color="auto" w:fill="FFFFFF"/>
        </w:rPr>
      </w:pPr>
    </w:p>
    <w:p w:rsidR="006F0C25" w:rsidRPr="006F0C25" w:rsidRDefault="006F0C25" w:rsidP="006F0C25">
      <w:pPr>
        <w:contextualSpacing/>
        <w:jc w:val="both"/>
        <w:rPr>
          <w:rFonts w:ascii="Segoe UI" w:hAnsi="Segoe UI" w:cs="Segoe UI"/>
        </w:rPr>
      </w:pPr>
    </w:p>
    <w:p w:rsidR="009A1C09" w:rsidRPr="006F0C25" w:rsidRDefault="009A1C09" w:rsidP="005B4942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sectPr w:rsidR="009A1C09" w:rsidRPr="006F0C25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9F" w:rsidRDefault="00031F9F">
      <w:r>
        <w:separator/>
      </w:r>
    </w:p>
  </w:endnote>
  <w:endnote w:type="continuationSeparator" w:id="0">
    <w:p w:rsidR="00031F9F" w:rsidRDefault="0003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9F" w:rsidRDefault="00031F9F">
    <w:pPr>
      <w:pStyle w:val="ab"/>
    </w:pPr>
    <w:r>
      <w:rPr>
        <w:sz w:val="16"/>
        <w:szCs w:val="16"/>
      </w:rPr>
      <w:t>Филиал ФГБУ «ФКП Росреестра» по КК</w:t>
    </w:r>
  </w:p>
  <w:p w:rsidR="00031F9F" w:rsidRDefault="00031F9F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20.12.2018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10:46:37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E7E4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E7E4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9F" w:rsidRDefault="00031F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9F" w:rsidRDefault="00031F9F">
      <w:r>
        <w:separator/>
      </w:r>
    </w:p>
  </w:footnote>
  <w:footnote w:type="continuationSeparator" w:id="0">
    <w:p w:rsidR="00031F9F" w:rsidRDefault="0003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1F9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1A0D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E7E40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55A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B4942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6F0C2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3F35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319B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22CA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6</cp:revision>
  <cp:lastPrinted>2018-12-20T03:46:00Z</cp:lastPrinted>
  <dcterms:created xsi:type="dcterms:W3CDTF">2018-12-10T04:38:00Z</dcterms:created>
  <dcterms:modified xsi:type="dcterms:W3CDTF">2018-12-20T09:13:00Z</dcterms:modified>
</cp:coreProperties>
</file>