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3D4755" w:rsidRDefault="00925C37" w:rsidP="002E48EC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2E48EC" w:rsidRPr="002E48EC" w:rsidRDefault="002E48EC" w:rsidP="002E48EC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</w:p>
    <w:p w:rsidR="004D777C" w:rsidRPr="004D777C" w:rsidRDefault="004D777C" w:rsidP="004D777C">
      <w:pPr>
        <w:pStyle w:val="ae"/>
        <w:jc w:val="center"/>
        <w:rPr>
          <w:rFonts w:ascii="Segoe UI" w:hAnsi="Segoe UI" w:cs="Segoe UI"/>
          <w:b/>
          <w:sz w:val="32"/>
          <w:szCs w:val="32"/>
        </w:rPr>
      </w:pPr>
      <w:r w:rsidRPr="004D777C">
        <w:rPr>
          <w:rFonts w:ascii="Segoe UI" w:hAnsi="Segoe UI" w:cs="Segoe UI"/>
          <w:b/>
          <w:sz w:val="32"/>
          <w:szCs w:val="32"/>
        </w:rPr>
        <w:t xml:space="preserve">Дальневосточный гектар: освоение с поддержкой </w:t>
      </w:r>
    </w:p>
    <w:p w:rsidR="004D777C" w:rsidRPr="004D777C" w:rsidRDefault="004D777C" w:rsidP="004D777C">
      <w:pPr>
        <w:pStyle w:val="ae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4D777C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90170</wp:posOffset>
            </wp:positionV>
            <wp:extent cx="3636645" cy="2424430"/>
            <wp:effectExtent l="19050" t="0" r="1905" b="0"/>
            <wp:wrapSquare wrapText="bothSides"/>
            <wp:docPr id="1" name="Рисунок 2" descr="Д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77C">
        <w:rPr>
          <w:rFonts w:ascii="Segoe UI" w:hAnsi="Segoe UI" w:cs="Segoe UI"/>
          <w:color w:val="000000"/>
        </w:rPr>
        <w:t xml:space="preserve">Как известно, с 1 февраля 2017 года каждый гражданин Российской Федерации вправе получить участок земли в Дальневосточном федеральном округе (ДФО), который можно использовать для любых законных целей. </w:t>
      </w:r>
    </w:p>
    <w:p w:rsidR="004D777C" w:rsidRPr="004D777C" w:rsidRDefault="004D777C" w:rsidP="004D777C">
      <w:pPr>
        <w:pStyle w:val="ae"/>
        <w:ind w:firstLine="708"/>
        <w:contextualSpacing/>
        <w:jc w:val="both"/>
        <w:rPr>
          <w:rFonts w:ascii="Segoe UI" w:hAnsi="Segoe UI" w:cs="Segoe UI"/>
        </w:rPr>
      </w:pPr>
      <w:r w:rsidRPr="004D777C">
        <w:rPr>
          <w:rFonts w:ascii="Segoe UI" w:hAnsi="Segoe UI" w:cs="Segoe UI"/>
          <w:color w:val="000000"/>
        </w:rPr>
        <w:t>Это значит, что на участке можно заняться фермерством и растениеводством,  создать охотничье или рыбное хозяйство, организовать туризм, досуг или иную предпринимательскую деятельность.</w:t>
      </w:r>
    </w:p>
    <w:p w:rsidR="004D777C" w:rsidRPr="004D777C" w:rsidRDefault="004D777C" w:rsidP="004D777C">
      <w:pPr>
        <w:pStyle w:val="ae"/>
        <w:ind w:firstLine="708"/>
        <w:contextualSpacing/>
        <w:jc w:val="both"/>
        <w:rPr>
          <w:rFonts w:ascii="Segoe UI" w:hAnsi="Segoe UI" w:cs="Segoe UI"/>
        </w:rPr>
      </w:pPr>
      <w:r w:rsidRPr="004D777C">
        <w:rPr>
          <w:rFonts w:ascii="Segoe UI" w:hAnsi="Segoe UI" w:cs="Segoe UI"/>
          <w:color w:val="000000"/>
        </w:rPr>
        <w:t>Для реализации масштабных планов, можно подать коллективную или семейную заявку на участок и получить сразу несколько гектаров земли рядом. В коллективной заявке могут участвовать не более десяти человек.</w:t>
      </w:r>
    </w:p>
    <w:p w:rsidR="004D777C" w:rsidRPr="004D777C" w:rsidRDefault="004D777C" w:rsidP="004D777C">
      <w:pPr>
        <w:pStyle w:val="ae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4D777C">
        <w:rPr>
          <w:rFonts w:ascii="Segoe UI" w:hAnsi="Segoe UI" w:cs="Segoe UI"/>
          <w:color w:val="000000"/>
        </w:rPr>
        <w:t xml:space="preserve">С целью успешного развития бизнеса на сайте </w:t>
      </w:r>
      <w:hyperlink r:id="rId8" w:history="1">
        <w:r w:rsidRPr="004D777C">
          <w:rPr>
            <w:rStyle w:val="a5"/>
            <w:rFonts w:ascii="Segoe UI" w:hAnsi="Segoe UI" w:cs="Segoe UI"/>
            <w:lang w:bidi="hi-IN"/>
          </w:rPr>
          <w:t>надальнийвосток.рф</w:t>
        </w:r>
      </w:hyperlink>
      <w:r w:rsidRPr="004D777C">
        <w:rPr>
          <w:rFonts w:ascii="Segoe UI" w:hAnsi="Segoe UI" w:cs="Segoe UI"/>
          <w:color w:val="000000"/>
          <w:lang w:bidi="hi-IN"/>
        </w:rPr>
        <w:t xml:space="preserve"> и сайте</w:t>
      </w:r>
      <w:r w:rsidRPr="004D777C">
        <w:rPr>
          <w:rFonts w:ascii="Segoe UI" w:hAnsi="Segoe UI" w:cs="Segoe UI"/>
          <w:color w:val="000000"/>
        </w:rPr>
        <w:t xml:space="preserve"> Агентства по развитию человеческого капитала на Дальнем Востоке </w:t>
      </w:r>
      <w:r w:rsidRPr="004D777C">
        <w:rPr>
          <w:rFonts w:ascii="Segoe UI" w:hAnsi="Segoe UI" w:cs="Segoe UI"/>
          <w:color w:val="000000"/>
          <w:lang w:bidi="hi-IN"/>
        </w:rPr>
        <w:t>(</w:t>
      </w:r>
      <w:hyperlink r:id="rId9" w:history="1">
        <w:r w:rsidRPr="004D777C">
          <w:rPr>
            <w:rStyle w:val="a5"/>
            <w:rFonts w:ascii="Segoe UI" w:hAnsi="Segoe UI" w:cs="Segoe UI"/>
            <w:lang w:bidi="hi-IN"/>
          </w:rPr>
          <w:t>hcfe.ru</w:t>
        </w:r>
      </w:hyperlink>
      <w:r w:rsidRPr="004D777C">
        <w:rPr>
          <w:rFonts w:ascii="Segoe UI" w:hAnsi="Segoe UI" w:cs="Segoe UI"/>
          <w:color w:val="000000"/>
          <w:lang w:bidi="hi-IN"/>
        </w:rPr>
        <w:t>)</w:t>
      </w:r>
      <w:r w:rsidRPr="004D777C">
        <w:rPr>
          <w:rFonts w:ascii="Segoe UI" w:hAnsi="Segoe UI" w:cs="Segoe UI"/>
          <w:color w:val="000000"/>
        </w:rPr>
        <w:t xml:space="preserve"> собраны примеры того, как можно использовать участок для предпринимательской деятельности, а также представлены соответствующие бизнес-планы.</w:t>
      </w:r>
    </w:p>
    <w:p w:rsidR="004D777C" w:rsidRPr="004D777C" w:rsidRDefault="004D777C" w:rsidP="004D777C">
      <w:pPr>
        <w:pStyle w:val="ae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4D777C">
        <w:rPr>
          <w:rFonts w:ascii="Segoe UI" w:hAnsi="Segoe UI" w:cs="Segoe UI"/>
          <w:color w:val="000000"/>
        </w:rPr>
        <w:t xml:space="preserve">Закон о «дальневосточном гектаре» призван не только </w:t>
      </w:r>
      <w:proofErr w:type="gramStart"/>
      <w:r w:rsidRPr="004D777C">
        <w:rPr>
          <w:rFonts w:ascii="Segoe UI" w:hAnsi="Segoe UI" w:cs="Segoe UI"/>
          <w:color w:val="000000"/>
        </w:rPr>
        <w:t>стимулировать</w:t>
      </w:r>
      <w:proofErr w:type="gramEnd"/>
      <w:r w:rsidRPr="004D777C">
        <w:rPr>
          <w:rFonts w:ascii="Segoe UI" w:hAnsi="Segoe UI" w:cs="Segoe UI"/>
          <w:color w:val="000000"/>
        </w:rPr>
        <w:t xml:space="preserve"> развитие региона, но и повысить приток населения. Для тех, кто хочет организовать свое дело на «дальневосточном гектаре», государством предусмотрены меры поддержки. Так, субъекты малого и среднего предпринимательства могут получить льготный кредит. Безработные при регистрации в качестве юридического лица, индивидуального предпринимателя или крестьянского хозяйства могут получить единовременную материальную выплату на подготовку всех необходимых документов. </w:t>
      </w:r>
    </w:p>
    <w:p w:rsidR="004D777C" w:rsidRPr="004D777C" w:rsidRDefault="004D777C" w:rsidP="004D777C">
      <w:pPr>
        <w:pStyle w:val="ae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4D777C">
        <w:rPr>
          <w:rFonts w:ascii="Segoe UI" w:hAnsi="Segoe UI" w:cs="Segoe UI"/>
          <w:color w:val="000000"/>
        </w:rPr>
        <w:t>При переезде безработным гражданам и членам их семей могут компенсировать оплату проезда и провоза имущества к новому месту жительства, а также суточные расходы на время переезда. Такая помощь предусмотрена для поддержки указанной категории лиц при переселении в другую местность для трудоустройства по направлению органов службы занятости.</w:t>
      </w:r>
    </w:p>
    <w:p w:rsidR="004D777C" w:rsidRPr="004D777C" w:rsidRDefault="004D777C" w:rsidP="004D777C">
      <w:pPr>
        <w:pStyle w:val="ae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4D777C">
        <w:rPr>
          <w:rFonts w:ascii="Segoe UI" w:hAnsi="Segoe UI" w:cs="Segoe UI"/>
          <w:color w:val="000000"/>
        </w:rPr>
        <w:t>Для начинающих фермеров предусмотрено предоставление грантов. Так, на создание и развитие крестьянского или фермерского хозяйства можно получить грант до полутора миллионов рублей и еще до 250 тысяч – на бытовое обустройство. На развитие семейных животноводческих ферм на базе крестьянских хозяйства предусмотрен грант до 21,6 млн. рублей.</w:t>
      </w:r>
    </w:p>
    <w:p w:rsidR="009A1C09" w:rsidRPr="00B328ED" w:rsidRDefault="004D777C" w:rsidP="004D777C">
      <w:pPr>
        <w:pStyle w:val="ae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D777C">
        <w:rPr>
          <w:rFonts w:ascii="Segoe UI" w:hAnsi="Segoe UI" w:cs="Segoe UI"/>
          <w:color w:val="000000"/>
          <w:lang w:bidi="hi-IN"/>
        </w:rPr>
        <w:t xml:space="preserve">Всю интересующую информацию, касающуюся условий предоставления «дальневосточного гектара»  можно получить на сайте </w:t>
      </w:r>
      <w:hyperlink r:id="rId10" w:history="1">
        <w:r w:rsidRPr="004D777C">
          <w:rPr>
            <w:rStyle w:val="a5"/>
            <w:rFonts w:ascii="Segoe UI" w:hAnsi="Segoe UI" w:cs="Segoe UI"/>
            <w:lang w:bidi="hi-IN"/>
          </w:rPr>
          <w:t>надальнийвосток.рф</w:t>
        </w:r>
      </w:hyperlink>
      <w:r w:rsidRPr="004D777C">
        <w:rPr>
          <w:rFonts w:ascii="Segoe UI" w:hAnsi="Segoe UI" w:cs="Segoe UI"/>
          <w:color w:val="000000"/>
          <w:lang w:bidi="hi-IN"/>
        </w:rPr>
        <w:t>, а также на сайте Агентства по развитию человеческого капитала на Дальнем Востоке (</w:t>
      </w:r>
      <w:hyperlink r:id="rId11" w:history="1">
        <w:r w:rsidRPr="004D777C">
          <w:rPr>
            <w:rStyle w:val="a5"/>
            <w:rFonts w:ascii="Segoe UI" w:hAnsi="Segoe UI" w:cs="Segoe UI"/>
            <w:lang w:bidi="hi-IN"/>
          </w:rPr>
          <w:t>hcfe.ru</w:t>
        </w:r>
      </w:hyperlink>
      <w:r w:rsidRPr="004D777C">
        <w:rPr>
          <w:rFonts w:ascii="Segoe UI" w:hAnsi="Segoe UI" w:cs="Segoe UI"/>
          <w:color w:val="000000"/>
          <w:lang w:bidi="hi-IN"/>
        </w:rPr>
        <w:t>).</w:t>
      </w:r>
    </w:p>
    <w:sectPr w:rsidR="009A1C09" w:rsidRPr="00B328ED" w:rsidSect="008B66C4">
      <w:footerReference w:type="default" r:id="rId12"/>
      <w:footerReference w:type="first" r:id="rId13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B06BAC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D777C">
      <w:rPr>
        <w:noProof/>
        <w:sz w:val="16"/>
        <w:szCs w:val="16"/>
      </w:rPr>
      <w:t>22.03.2018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D777C">
      <w:rPr>
        <w:noProof/>
        <w:sz w:val="16"/>
        <w:szCs w:val="16"/>
      </w:rPr>
      <w:t>11:17:32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D777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D777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09CA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95C86"/>
    <w:rsid w:val="002B583F"/>
    <w:rsid w:val="002C72D5"/>
    <w:rsid w:val="002D67F1"/>
    <w:rsid w:val="002D7A9C"/>
    <w:rsid w:val="002D7EA8"/>
    <w:rsid w:val="002E2E0B"/>
    <w:rsid w:val="002E41F7"/>
    <w:rsid w:val="002E48EC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FA5"/>
    <w:rsid w:val="003D475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0A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D777C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B30A7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9F3001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06BAC"/>
    <w:rsid w:val="00B11CAC"/>
    <w:rsid w:val="00B1510C"/>
    <w:rsid w:val="00B16DCA"/>
    <w:rsid w:val="00B2359B"/>
    <w:rsid w:val="00B328ED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0">
    <w:name w:val="ConsPlusNormal"/>
    <w:rsid w:val="00B328ED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76;&#1072;&#1083;&#1100;&#1085;&#1080;&#1081;&#1074;&#1086;&#1089;&#1090;&#1086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Vlad\AppData\Roaming\Microsoft\Word\hcf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&#1085;&#1072;&#1076;&#1072;&#1083;&#1100;&#1085;&#1080;&#1081;&#1074;&#1086;&#1089;&#1090;&#1086;&#108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Vlad\AppData\Roaming\Microsoft\Word\hcf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2018-03-22T03:46:00Z</dcterms:created>
  <dcterms:modified xsi:type="dcterms:W3CDTF">2018-03-22T04:18:00Z</dcterms:modified>
</cp:coreProperties>
</file>