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3C61C9" w:rsidRDefault="004B6DBB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4B6DBB">
        <w:rPr>
          <w:rFonts w:ascii="Segoe UI" w:hAnsi="Segoe UI" w:cs="Segoe UI"/>
          <w:b/>
          <w:sz w:val="32"/>
          <w:szCs w:val="32"/>
        </w:rPr>
        <w:t>Учетно-регистрационные действия можно приостановить</w:t>
      </w:r>
    </w:p>
    <w:p w:rsidR="004B6DBB" w:rsidRPr="004B6DBB" w:rsidRDefault="004B6DBB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4B6DBB" w:rsidRPr="004B6DBB" w:rsidRDefault="00610761" w:rsidP="004B6DB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b/>
        </w:rPr>
        <w:t xml:space="preserve">Красноярск </w:t>
      </w:r>
      <w:r w:rsidR="003C61C9" w:rsidRPr="003C61C9">
        <w:rPr>
          <w:rFonts w:ascii="Segoe UI" w:hAnsi="Segoe UI" w:cs="Segoe UI"/>
          <w:b/>
        </w:rPr>
        <w:t>1</w:t>
      </w:r>
      <w:r w:rsidR="00400017">
        <w:rPr>
          <w:rFonts w:ascii="Segoe UI" w:hAnsi="Segoe UI" w:cs="Segoe UI"/>
          <w:b/>
        </w:rPr>
        <w:t>6</w:t>
      </w:r>
      <w:r w:rsidRPr="003C61C9">
        <w:rPr>
          <w:rFonts w:ascii="Segoe UI" w:hAnsi="Segoe UI" w:cs="Segoe UI"/>
          <w:b/>
        </w:rPr>
        <w:t xml:space="preserve"> февраля 2017 года</w:t>
      </w:r>
      <w:r w:rsidRPr="004E5990">
        <w:rPr>
          <w:rFonts w:ascii="Segoe UI" w:hAnsi="Segoe UI" w:cs="Segoe UI"/>
        </w:rPr>
        <w:t xml:space="preserve"> -</w:t>
      </w:r>
      <w:r w:rsidR="004B6DB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5080</wp:posOffset>
            </wp:positionV>
            <wp:extent cx="2074545" cy="1147445"/>
            <wp:effectExtent l="19050" t="0" r="1905" b="0"/>
            <wp:wrapSquare wrapText="bothSides"/>
            <wp:docPr id="2" name="Рисунок 1" descr="priostanovka-deyatelnosti-ooo-bez-likvidac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ostanovka-deyatelnosti-ooo-bez-likvidacii1.jpg"/>
                    <pic:cNvPicPr/>
                  </pic:nvPicPr>
                  <pic:blipFill>
                    <a:blip r:embed="rId7" cstate="print"/>
                    <a:srcRect l="11739" t="10467" r="12025" b="13659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DBB">
        <w:rPr>
          <w:rFonts w:ascii="Segoe UI" w:hAnsi="Segoe UI" w:cs="Segoe UI"/>
        </w:rPr>
        <w:t xml:space="preserve"> </w:t>
      </w:r>
      <w:r w:rsidR="004B6DBB" w:rsidRPr="004B6DBB">
        <w:rPr>
          <w:rFonts w:ascii="Segoe UI" w:hAnsi="Segoe UI" w:cs="Segoe UI"/>
          <w:lang w:eastAsia="ru-RU"/>
        </w:rPr>
        <w:t>Законом от 13.07.2015 № 218-ФЗ, вступившим в силу с 1 января 2017 года, предусмотрена возможность приостановления  учетно-регистрационных действий по желанию заявителя.</w:t>
      </w:r>
    </w:p>
    <w:p w:rsidR="004B6DBB" w:rsidRPr="004B6DBB" w:rsidRDefault="004B6DBB" w:rsidP="004B6DB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Segoe UI" w:hAnsi="Segoe UI" w:cs="Segoe UI"/>
          <w:lang w:eastAsia="ru-RU"/>
        </w:rPr>
      </w:pPr>
      <w:r w:rsidRPr="004B6DBB">
        <w:rPr>
          <w:rFonts w:ascii="Segoe UI" w:hAnsi="Segoe UI" w:cs="Segoe UI"/>
          <w:lang w:eastAsia="ru-RU"/>
        </w:rPr>
        <w:t>Согласно статье 30 закона № 218-ФЗ государственный кадастровый учет и (или) государственная регистрация прав приостанавливаются на основании заявления. В заявлении указываются причины и срок приостановления. При отсутствии в заявлении информации о сроке, учетно-регистрационные действия приостанавливаются на срок не более шести месяцев. Такая приостановка может быть использована однократно.</w:t>
      </w:r>
    </w:p>
    <w:p w:rsidR="004B6DBB" w:rsidRPr="004B6DBB" w:rsidRDefault="004B6DBB" w:rsidP="004B6DBB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Segoe UI" w:hAnsi="Segoe UI" w:cs="Segoe UI"/>
          <w:lang w:eastAsia="ru-RU"/>
        </w:rPr>
      </w:pPr>
      <w:r w:rsidRPr="004B6DBB">
        <w:rPr>
          <w:rFonts w:ascii="Segoe UI" w:hAnsi="Segoe UI" w:cs="Segoe UI"/>
          <w:lang w:eastAsia="ru-RU"/>
        </w:rPr>
        <w:t>Обращаем внимание, приостановление государственной регистрации ипотеки по заявлению одной из сторон сделки не допускается.</w:t>
      </w: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056EA0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056EA0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B6DBB">
      <w:rPr>
        <w:noProof/>
        <w:sz w:val="16"/>
        <w:szCs w:val="16"/>
      </w:rPr>
      <w:t>16.02.2017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B6DBB">
      <w:rPr>
        <w:noProof/>
        <w:sz w:val="16"/>
        <w:szCs w:val="16"/>
      </w:rPr>
      <w:t>9:29:02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B6DB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B6DB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56EA0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009E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1C9"/>
    <w:rsid w:val="003C6FA5"/>
    <w:rsid w:val="003E7378"/>
    <w:rsid w:val="00400017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B6DBB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6</cp:revision>
  <cp:lastPrinted>2017-01-12T09:48:00Z</cp:lastPrinted>
  <dcterms:created xsi:type="dcterms:W3CDTF">2017-02-10T01:53:00Z</dcterms:created>
  <dcterms:modified xsi:type="dcterms:W3CDTF">2017-02-16T02:30:00Z</dcterms:modified>
</cp:coreProperties>
</file>