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AF00BF" w:rsidRDefault="00AF00BF" w:rsidP="00925C37">
      <w:pPr>
        <w:autoSpaceDE w:val="0"/>
        <w:autoSpaceDN w:val="0"/>
        <w:adjustRightInd w:val="0"/>
        <w:ind w:right="-1"/>
        <w:jc w:val="right"/>
        <w:rPr>
          <w:b/>
          <w:sz w:val="27"/>
          <w:szCs w:val="27"/>
        </w:rPr>
      </w:pPr>
    </w:p>
    <w:p w:rsidR="00925C37" w:rsidRPr="00FA43FA" w:rsidRDefault="00707E56" w:rsidP="00AF00BF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707E56">
        <w:rPr>
          <w:rFonts w:ascii="Segoe UI" w:hAnsi="Segoe UI" w:cs="Segoe UI"/>
          <w:b/>
          <w:sz w:val="32"/>
          <w:szCs w:val="32"/>
        </w:rPr>
        <w:t>Меры по снижению отказов и приостановлений кадастрового учета</w:t>
      </w:r>
    </w:p>
    <w:p w:rsidR="008A0EC7" w:rsidRPr="00707E56" w:rsidRDefault="008A0EC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noProof/>
          <w:lang w:eastAsia="ru-RU"/>
        </w:rPr>
      </w:pPr>
    </w:p>
    <w:p w:rsidR="00707E56" w:rsidRPr="00707E56" w:rsidRDefault="00707E56" w:rsidP="00707E56">
      <w:pPr>
        <w:spacing w:before="100" w:beforeAutospacing="1"/>
        <w:contextualSpacing/>
        <w:jc w:val="both"/>
        <w:rPr>
          <w:rFonts w:ascii="Segoe UI" w:hAnsi="Segoe UI" w:cs="Segoe UI"/>
          <w:noProof/>
          <w:lang w:eastAsia="ru-RU"/>
        </w:rPr>
      </w:pPr>
      <w:r w:rsidRPr="00707E56"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47625</wp:posOffset>
            </wp:positionV>
            <wp:extent cx="2390775" cy="1790700"/>
            <wp:effectExtent l="19050" t="0" r="9525" b="0"/>
            <wp:wrapSquare wrapText="bothSides"/>
            <wp:docPr id="1" name="Рисунок 1" descr="C:\Users\Vlad\Desktop\Новая папка (2)\Новая папка\целе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Новая папка (2)\Новая папка\целев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E92" w:rsidRPr="00707E56">
        <w:rPr>
          <w:rFonts w:ascii="Segoe UI" w:hAnsi="Segoe UI" w:cs="Segoe UI"/>
          <w:b/>
          <w:noProof/>
          <w:lang w:eastAsia="ru-RU"/>
        </w:rPr>
        <w:t>Красноярск</w:t>
      </w:r>
      <w:r w:rsidR="008A0EC7" w:rsidRPr="00707E56">
        <w:rPr>
          <w:rFonts w:ascii="Segoe UI" w:hAnsi="Segoe UI" w:cs="Segoe UI"/>
          <w:b/>
          <w:noProof/>
          <w:lang w:eastAsia="ru-RU"/>
        </w:rPr>
        <w:t xml:space="preserve"> </w:t>
      </w:r>
      <w:r w:rsidR="00AF00BF" w:rsidRPr="00707E56">
        <w:rPr>
          <w:rFonts w:ascii="Segoe UI" w:hAnsi="Segoe UI" w:cs="Segoe UI"/>
          <w:b/>
          <w:noProof/>
          <w:lang w:eastAsia="ru-RU"/>
        </w:rPr>
        <w:t>1</w:t>
      </w:r>
      <w:r w:rsidR="00D03ADD">
        <w:rPr>
          <w:rFonts w:ascii="Segoe UI" w:hAnsi="Segoe UI" w:cs="Segoe UI"/>
          <w:b/>
          <w:noProof/>
          <w:lang w:eastAsia="ru-RU"/>
        </w:rPr>
        <w:t>7</w:t>
      </w:r>
      <w:r w:rsidR="00925C37" w:rsidRPr="00707E56">
        <w:rPr>
          <w:rFonts w:ascii="Segoe UI" w:hAnsi="Segoe UI" w:cs="Segoe UI"/>
          <w:b/>
          <w:noProof/>
          <w:lang w:eastAsia="ru-RU"/>
        </w:rPr>
        <w:t xml:space="preserve"> </w:t>
      </w:r>
      <w:r w:rsidR="00AF00BF" w:rsidRPr="00707E56">
        <w:rPr>
          <w:rFonts w:ascii="Segoe UI" w:hAnsi="Segoe UI" w:cs="Segoe UI"/>
          <w:b/>
          <w:noProof/>
          <w:lang w:eastAsia="ru-RU"/>
        </w:rPr>
        <w:t>ноября</w:t>
      </w:r>
      <w:r w:rsidR="00925C37" w:rsidRPr="00707E56">
        <w:rPr>
          <w:rFonts w:ascii="Segoe UI" w:hAnsi="Segoe UI" w:cs="Segoe UI"/>
          <w:b/>
          <w:noProof/>
          <w:lang w:eastAsia="ru-RU"/>
        </w:rPr>
        <w:t xml:space="preserve"> 2017 года</w:t>
      </w:r>
      <w:r w:rsidR="001B2863" w:rsidRPr="00707E56">
        <w:rPr>
          <w:rFonts w:ascii="Segoe UI" w:hAnsi="Segoe UI" w:cs="Segoe UI"/>
          <w:noProof/>
          <w:lang w:eastAsia="ru-RU"/>
        </w:rPr>
        <w:t xml:space="preserve"> -</w:t>
      </w:r>
      <w:r w:rsidR="00925C37" w:rsidRPr="00707E56">
        <w:rPr>
          <w:rFonts w:ascii="Segoe UI" w:hAnsi="Segoe UI" w:cs="Segoe UI"/>
          <w:noProof/>
          <w:lang w:eastAsia="ru-RU"/>
        </w:rPr>
        <w:t xml:space="preserve"> </w:t>
      </w:r>
      <w:r w:rsidRPr="00707E56">
        <w:rPr>
          <w:rFonts w:ascii="Segoe UI" w:hAnsi="Segoe UI" w:cs="Segoe UI"/>
          <w:noProof/>
          <w:lang w:eastAsia="ru-RU"/>
        </w:rPr>
        <w:t>В целях повышения эффективности процедур предоставления земельных участков, находящихся в государственной и муниципальной собственности, а также постановки объектов недвижимости на кадастровый учет, Правительством РФ от 31 января 2017 года №147-р были разработаны и утверждены целевые модели. Реализация моделей позволит создать благоприятные условия для ведения бизнеса в регионах, будет способствовать развитию конкуренции и улучшению инвестиционного климата в субъектах России.</w:t>
      </w:r>
    </w:p>
    <w:p w:rsidR="00707E56" w:rsidRPr="00707E56" w:rsidRDefault="00707E56" w:rsidP="00707E56">
      <w:pPr>
        <w:spacing w:before="100" w:beforeAutospacing="1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707E56">
        <w:rPr>
          <w:rFonts w:ascii="Segoe UI" w:hAnsi="Segoe UI" w:cs="Segoe UI"/>
          <w:noProof/>
          <w:lang w:eastAsia="ru-RU"/>
        </w:rPr>
        <w:t xml:space="preserve">Для регистрации прав на тот или иной объект недвижимости, заинтересованному лицу следует совершить ряд последовательных действий, в том числе, для постановки на кадастровый учет земельного участка, находящегося в государственной или муниципальной собственности, заявителю необходимо провести межевание, то есть, воспользовавшись услугами кадастрового инженера, определить границы земельного участка. </w:t>
      </w:r>
    </w:p>
    <w:p w:rsidR="00707E56" w:rsidRPr="00707E56" w:rsidRDefault="00707E56" w:rsidP="00707E56">
      <w:pPr>
        <w:spacing w:before="100" w:beforeAutospacing="1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707E56">
        <w:rPr>
          <w:rFonts w:ascii="Segoe UI" w:hAnsi="Segoe UI" w:cs="Segoe UI"/>
          <w:noProof/>
          <w:lang w:eastAsia="ru-RU"/>
        </w:rPr>
        <w:t>На основании подготовленных кадастровым инженером документов заявитель обращается в соответствующий орган власти для утверждения схемы расположения выбранного земельного участка на кадастровом плане территории.</w:t>
      </w:r>
    </w:p>
    <w:p w:rsidR="00707E56" w:rsidRPr="00707E56" w:rsidRDefault="00707E56" w:rsidP="00707E56">
      <w:pPr>
        <w:suppressAutoHyphens w:val="0"/>
        <w:spacing w:before="100" w:beforeAutospacing="1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707E56">
        <w:rPr>
          <w:rFonts w:ascii="Segoe UI" w:hAnsi="Segoe UI" w:cs="Segoe UI"/>
          <w:noProof/>
          <w:lang w:eastAsia="ru-RU"/>
        </w:rPr>
        <w:t xml:space="preserve">Кадастровый учет и последующая регистрация прав, осуществляемые Росреестром, являются завершающими в цепочке по оформлению недвижимости и напрямую зависят от качества подготовленных и представленных документов. </w:t>
      </w:r>
    </w:p>
    <w:p w:rsidR="00707E56" w:rsidRPr="00707E56" w:rsidRDefault="00707E56" w:rsidP="00707E56">
      <w:pPr>
        <w:suppressAutoHyphens w:val="0"/>
        <w:spacing w:before="100" w:beforeAutospacing="1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707E56">
        <w:rPr>
          <w:rFonts w:ascii="Segoe UI" w:hAnsi="Segoe UI" w:cs="Segoe UI"/>
          <w:noProof/>
          <w:lang w:eastAsia="ru-RU"/>
        </w:rPr>
        <w:t xml:space="preserve">При этом отметим, что зачастую решения о приостановлении или отказе в кадастровом учете связаны с подготовкой кадастровым инженером некачественной документации для проведения кадастрового учета.  При этом от знаний и навыков кадастрового инженера зависит достоверность подготовленных им документов, необходимых для проведения кадастрового учета и регистрации прав. </w:t>
      </w:r>
    </w:p>
    <w:p w:rsidR="00707E56" w:rsidRPr="00707E56" w:rsidRDefault="00707E56" w:rsidP="00707E56">
      <w:pPr>
        <w:suppressAutoHyphens w:val="0"/>
        <w:spacing w:before="100" w:beforeAutospacing="1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707E56">
        <w:rPr>
          <w:rFonts w:ascii="Segoe UI" w:hAnsi="Segoe UI" w:cs="Segoe UI"/>
          <w:noProof/>
          <w:lang w:eastAsia="ru-RU"/>
        </w:rPr>
        <w:t xml:space="preserve">Учитывая изложенное, наиболее надежным способом избежать приостановки или отказа в кадастровом учете, является правильный выбор кадастрового инженера с помощью Реестра кадастровых инженеров. </w:t>
      </w:r>
    </w:p>
    <w:p w:rsidR="00707E56" w:rsidRPr="00707E56" w:rsidRDefault="00707E56" w:rsidP="00707E56">
      <w:pPr>
        <w:suppressAutoHyphens w:val="0"/>
        <w:spacing w:before="100" w:beforeAutospacing="1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707E56">
        <w:rPr>
          <w:rFonts w:ascii="Segoe UI" w:hAnsi="Segoe UI" w:cs="Segoe UI"/>
          <w:noProof/>
          <w:lang w:eastAsia="ru-RU"/>
        </w:rPr>
        <w:t xml:space="preserve">Что бы воспользоваться информацией данного сервиса на официальном сайте Росреестра </w:t>
      </w:r>
      <w:hyperlink r:id="rId8" w:history="1">
        <w:r w:rsidRPr="00707E56">
          <w:rPr>
            <w:rFonts w:ascii="Segoe UI" w:hAnsi="Segoe UI" w:cs="Segoe UI"/>
            <w:noProof/>
            <w:lang w:eastAsia="ru-RU"/>
          </w:rPr>
          <w:t>www.rosreestr.ru</w:t>
        </w:r>
      </w:hyperlink>
      <w:r w:rsidRPr="00707E56">
        <w:rPr>
          <w:rFonts w:ascii="Segoe UI" w:hAnsi="Segoe UI" w:cs="Segoe UI"/>
          <w:noProof/>
          <w:lang w:eastAsia="ru-RU"/>
        </w:rPr>
        <w:t xml:space="preserve"> необходимо войти в раздел «Электронные услуги и сервисы», выбрать сервис </w:t>
      </w:r>
      <w:hyperlink r:id="rId9" w:history="1">
        <w:r w:rsidRPr="00707E56">
          <w:rPr>
            <w:rFonts w:ascii="Segoe UI" w:hAnsi="Segoe UI" w:cs="Segoe UI"/>
            <w:noProof/>
            <w:lang w:eastAsia="ru-RU"/>
          </w:rPr>
          <w:t>«Реестр кадастровых инженеров»</w:t>
        </w:r>
      </w:hyperlink>
      <w:r w:rsidRPr="00707E56">
        <w:rPr>
          <w:rFonts w:ascii="Segoe UI" w:hAnsi="Segoe UI" w:cs="Segoe UI"/>
          <w:noProof/>
          <w:lang w:eastAsia="ru-RU"/>
        </w:rPr>
        <w:t>.</w:t>
      </w:r>
    </w:p>
    <w:p w:rsidR="00AF00BF" w:rsidRPr="00707E56" w:rsidRDefault="00707E56" w:rsidP="00707E56">
      <w:pPr>
        <w:suppressAutoHyphens w:val="0"/>
        <w:spacing w:before="100" w:beforeAutospacing="1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proofErr w:type="gramStart"/>
      <w:r w:rsidRPr="00707E56">
        <w:rPr>
          <w:rFonts w:ascii="Segoe UI" w:hAnsi="Segoe UI" w:cs="Segoe UI"/>
          <w:noProof/>
          <w:lang w:eastAsia="ru-RU"/>
        </w:rPr>
        <w:t>Отметим, что с целью реализации комплекса совместных мероприятий, направленных на повышение качества госуслуг путем сокращения доли приостановлений и отказов государственного кадастрового учета объектов недвижимости, филиал ФГБУ «ФКП Росреестра»  по Красноярскому краю совместно с Управлением Росреестра по Красноярскому краю на постоянной основе принимает участие в заседаниях рабочей группы с представителями региональных органов власти, органов местного самоуправления и кадастровых инженеров.</w:t>
      </w:r>
      <w:proofErr w:type="gramEnd"/>
    </w:p>
    <w:sectPr w:rsidR="00AF00BF" w:rsidRPr="00707E56" w:rsidSect="008B66C4">
      <w:footerReference w:type="default" r:id="rId10"/>
      <w:footerReference w:type="first" r:id="rId11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D9308C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D03ADD">
      <w:rPr>
        <w:noProof/>
        <w:sz w:val="16"/>
        <w:szCs w:val="16"/>
      </w:rPr>
      <w:t>17.11.2017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D03ADD">
      <w:rPr>
        <w:noProof/>
        <w:sz w:val="16"/>
        <w:szCs w:val="16"/>
      </w:rPr>
      <w:t>11:48:12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D03ADD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D03ADD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25E0B"/>
    <w:rsid w:val="00241E9E"/>
    <w:rsid w:val="00241F4A"/>
    <w:rsid w:val="002431CB"/>
    <w:rsid w:val="00243AB3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864A6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5221E"/>
    <w:rsid w:val="00C616BA"/>
    <w:rsid w:val="00C8306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3ADD"/>
    <w:rsid w:val="00D04D14"/>
    <w:rsid w:val="00D11481"/>
    <w:rsid w:val="00D22510"/>
    <w:rsid w:val="00D2694E"/>
    <w:rsid w:val="00D302A8"/>
    <w:rsid w:val="00D46406"/>
    <w:rsid w:val="00D66E80"/>
    <w:rsid w:val="00D716EA"/>
    <w:rsid w:val="00D74E73"/>
    <w:rsid w:val="00D9308C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osreestr.ru/wps/portal/ais_r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6</cp:revision>
  <cp:lastPrinted>2017-01-25T05:26:00Z</cp:lastPrinted>
  <dcterms:created xsi:type="dcterms:W3CDTF">2017-09-29T03:35:00Z</dcterms:created>
  <dcterms:modified xsi:type="dcterms:W3CDTF">2017-11-17T04:50:00Z</dcterms:modified>
</cp:coreProperties>
</file>