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63C74" w:rsidRDefault="00963C74" w:rsidP="00963C74">
      <w:pPr>
        <w:autoSpaceDE w:val="0"/>
        <w:autoSpaceDN w:val="0"/>
        <w:adjustRightInd w:val="0"/>
        <w:ind w:right="-1" w:firstLine="708"/>
        <w:jc w:val="center"/>
        <w:rPr>
          <w:rFonts w:ascii="Segoe UI" w:hAnsi="Segoe UI" w:cs="Segoe UI"/>
          <w:b/>
          <w:sz w:val="32"/>
          <w:szCs w:val="32"/>
        </w:rPr>
      </w:pPr>
    </w:p>
    <w:p w:rsidR="007C0334" w:rsidRDefault="00963C74" w:rsidP="009A5DC0">
      <w:pPr>
        <w:autoSpaceDE w:val="0"/>
        <w:autoSpaceDN w:val="0"/>
        <w:adjustRightInd w:val="0"/>
        <w:ind w:left="708" w:right="-1"/>
        <w:jc w:val="center"/>
        <w:rPr>
          <w:rFonts w:ascii="Segoe UI" w:hAnsi="Segoe UI" w:cs="Segoe UI"/>
          <w:b/>
          <w:sz w:val="32"/>
          <w:szCs w:val="32"/>
        </w:rPr>
      </w:pPr>
      <w:r w:rsidRPr="00963C74">
        <w:rPr>
          <w:rFonts w:ascii="Segoe UI" w:hAnsi="Segoe UI" w:cs="Segoe UI"/>
          <w:b/>
          <w:sz w:val="32"/>
          <w:szCs w:val="32"/>
        </w:rPr>
        <w:t xml:space="preserve">Кадастровая палата приняла участие в </w:t>
      </w:r>
      <w:r>
        <w:rPr>
          <w:rFonts w:ascii="Segoe UI" w:hAnsi="Segoe UI" w:cs="Segoe UI"/>
          <w:b/>
          <w:sz w:val="32"/>
          <w:szCs w:val="32"/>
        </w:rPr>
        <w:t xml:space="preserve">                                          </w:t>
      </w:r>
      <w:r w:rsidR="009A5DC0">
        <w:rPr>
          <w:rFonts w:ascii="Segoe UI" w:hAnsi="Segoe UI" w:cs="Segoe UI"/>
          <w:b/>
          <w:sz w:val="32"/>
          <w:szCs w:val="32"/>
        </w:rPr>
        <w:t xml:space="preserve">  </w:t>
      </w:r>
      <w:r w:rsidRPr="00963C74">
        <w:rPr>
          <w:rFonts w:ascii="Segoe UI" w:hAnsi="Segoe UI" w:cs="Segoe UI"/>
          <w:b/>
          <w:sz w:val="32"/>
          <w:szCs w:val="32"/>
        </w:rPr>
        <w:t>выставке «Малоэтажное строительство»</w:t>
      </w:r>
    </w:p>
    <w:p w:rsidR="00963C74" w:rsidRPr="00963C74" w:rsidRDefault="00963C74" w:rsidP="00963C74">
      <w:pPr>
        <w:autoSpaceDE w:val="0"/>
        <w:autoSpaceDN w:val="0"/>
        <w:adjustRightInd w:val="0"/>
        <w:ind w:right="-1" w:firstLine="708"/>
        <w:jc w:val="center"/>
        <w:rPr>
          <w:rFonts w:ascii="Segoe UI" w:hAnsi="Segoe UI" w:cs="Segoe UI"/>
          <w:b/>
          <w:sz w:val="32"/>
          <w:szCs w:val="32"/>
        </w:rPr>
      </w:pPr>
    </w:p>
    <w:p w:rsidR="00963C74" w:rsidRPr="00963C74" w:rsidRDefault="00610761" w:rsidP="00963C74">
      <w:pPr>
        <w:autoSpaceDE w:val="0"/>
        <w:ind w:firstLine="708"/>
        <w:jc w:val="both"/>
        <w:rPr>
          <w:rFonts w:ascii="Segoe UI" w:hAnsi="Segoe UI" w:cs="Segoe UI"/>
          <w:noProof/>
          <w:lang w:eastAsia="ru-RU"/>
        </w:rPr>
      </w:pPr>
      <w:r w:rsidRPr="003C61C9">
        <w:rPr>
          <w:rFonts w:ascii="Segoe UI" w:hAnsi="Segoe UI" w:cs="Segoe UI"/>
          <w:b/>
        </w:rPr>
        <w:t xml:space="preserve">Красноярск </w:t>
      </w:r>
      <w:r w:rsidR="005565C7">
        <w:rPr>
          <w:rFonts w:ascii="Segoe UI" w:hAnsi="Segoe UI" w:cs="Segoe UI"/>
          <w:b/>
        </w:rPr>
        <w:t>2</w:t>
      </w:r>
      <w:r w:rsidR="00963C74">
        <w:rPr>
          <w:rFonts w:ascii="Segoe UI" w:hAnsi="Segoe UI" w:cs="Segoe UI"/>
          <w:b/>
        </w:rPr>
        <w:t>4</w:t>
      </w:r>
      <w:r w:rsidR="00F60EC8">
        <w:rPr>
          <w:rFonts w:ascii="Segoe UI" w:hAnsi="Segoe UI" w:cs="Segoe UI"/>
          <w:b/>
        </w:rPr>
        <w:t xml:space="preserve"> </w:t>
      </w:r>
      <w:r w:rsidR="005565C7">
        <w:rPr>
          <w:rFonts w:ascii="Segoe UI" w:hAnsi="Segoe UI" w:cs="Segoe UI"/>
          <w:b/>
        </w:rPr>
        <w:t>мая</w:t>
      </w:r>
      <w:r w:rsidRPr="003C61C9">
        <w:rPr>
          <w:rFonts w:ascii="Segoe UI" w:hAnsi="Segoe UI" w:cs="Segoe UI"/>
          <w:b/>
        </w:rPr>
        <w:t xml:space="preserve"> 2017 года</w:t>
      </w:r>
      <w:r w:rsidRPr="005565C7">
        <w:rPr>
          <w:rFonts w:ascii="Segoe UI" w:hAnsi="Segoe UI" w:cs="Segoe UI"/>
          <w:b/>
        </w:rPr>
        <w:t xml:space="preserve"> - </w:t>
      </w:r>
      <w:r w:rsidR="00963C74" w:rsidRPr="00963C74">
        <w:rPr>
          <w:rFonts w:ascii="Segoe UI" w:hAnsi="Segoe UI" w:cs="Segoe UI"/>
        </w:rPr>
        <w:t>Сотрудники Кадастровой палаты по Красноярскому              краю провели консультации заинтересованных лиц в</w:t>
      </w:r>
      <w:r w:rsidR="00963C74">
        <w:rPr>
          <w:rFonts w:ascii="Segoe UI" w:hAnsi="Segoe UI" w:cs="Segoe UI"/>
        </w:rPr>
        <w:t xml:space="preserve"> </w:t>
      </w:r>
      <w:r w:rsidR="00963C74" w:rsidRPr="00963C74">
        <w:rPr>
          <w:rFonts w:ascii="Segoe UI" w:hAnsi="Segoe UI" w:cs="Segoe UI"/>
        </w:rPr>
        <w:t>рамках выставки «Малоэтажное строительство», проходившей с 16 по 19 января в выставочном центре «Сибирь».</w:t>
      </w:r>
    </w:p>
    <w:p w:rsidR="00963C74" w:rsidRPr="00963C74" w:rsidRDefault="00963C74" w:rsidP="00963C74">
      <w:pPr>
        <w:autoSpaceDE w:val="0"/>
        <w:ind w:firstLine="709"/>
        <w:contextualSpacing/>
        <w:jc w:val="both"/>
        <w:rPr>
          <w:rFonts w:ascii="Segoe UI" w:hAnsi="Segoe UI" w:cs="Segoe UI"/>
          <w:i/>
        </w:rPr>
      </w:pPr>
      <w:r w:rsidRPr="00963C74">
        <w:rPr>
          <w:rFonts w:ascii="Segoe UI" w:hAnsi="Segoe UI" w:cs="Segoe UI"/>
          <w:bCs/>
        </w:rPr>
        <w:t>В выставке приняли участие представители строительного бизнеса Красноярского края и других регионов страны.</w:t>
      </w:r>
    </w:p>
    <w:p w:rsidR="00963C74" w:rsidRPr="00963C74" w:rsidRDefault="00963C74" w:rsidP="00963C74">
      <w:pPr>
        <w:autoSpaceDE w:val="0"/>
        <w:ind w:firstLine="709"/>
        <w:contextualSpacing/>
        <w:jc w:val="both"/>
        <w:rPr>
          <w:rFonts w:ascii="Segoe UI" w:hAnsi="Segoe UI" w:cs="Segoe UI"/>
          <w:bCs/>
        </w:rPr>
      </w:pPr>
      <w:r w:rsidRPr="00963C74">
        <w:rPr>
          <w:rFonts w:ascii="Segoe UI" w:hAnsi="Segoe UI" w:cs="Segoe UI"/>
          <w:bCs/>
        </w:rPr>
        <w:t>Наиболее часто звучали вопросы, касающиеся процедуры межевания, в том числе, касающиеся кандидатуры кадастрового инженера и обязательных условий для проведения им землеустроительных работ.</w:t>
      </w:r>
    </w:p>
    <w:p w:rsidR="00963C74" w:rsidRPr="00963C74" w:rsidRDefault="00963C74" w:rsidP="00963C74">
      <w:pPr>
        <w:autoSpaceDE w:val="0"/>
        <w:ind w:firstLine="709"/>
        <w:contextualSpacing/>
        <w:jc w:val="both"/>
        <w:rPr>
          <w:rFonts w:ascii="Segoe UI" w:hAnsi="Segoe UI" w:cs="Segoe UI"/>
          <w:bCs/>
        </w:rPr>
      </w:pPr>
      <w:r w:rsidRPr="00963C74">
        <w:rPr>
          <w:rFonts w:ascii="Segoe UI" w:hAnsi="Segoe UI" w:cs="Segoe UI"/>
          <w:bCs/>
        </w:rPr>
        <w:t>Нередко посетителей выставки интересовали вопросы в отношении документов, необходимых для оформления как дачных, так и индивидуальных жилых домов.</w:t>
      </w:r>
    </w:p>
    <w:p w:rsidR="00963C74" w:rsidRPr="00963C74" w:rsidRDefault="00963C74" w:rsidP="00963C74">
      <w:pPr>
        <w:autoSpaceDE w:val="0"/>
        <w:ind w:firstLine="709"/>
        <w:contextualSpacing/>
        <w:jc w:val="both"/>
        <w:rPr>
          <w:rFonts w:ascii="Segoe UI" w:hAnsi="Segoe UI" w:cs="Segoe UI"/>
          <w:bCs/>
        </w:rPr>
      </w:pPr>
      <w:proofErr w:type="gramStart"/>
      <w:r w:rsidRPr="00963C74">
        <w:rPr>
          <w:rFonts w:ascii="Segoe UI" w:hAnsi="Segoe UI" w:cs="Segoe UI"/>
          <w:bCs/>
        </w:rPr>
        <w:t xml:space="preserve">В этой связи сотрудники филиала разъясняли заинтересованным лицам, что выбор кадастрового инженера значительно облегчит сервис «Реестр кадастровых инженеров» на сайте Росреестра </w:t>
      </w:r>
      <w:r w:rsidRPr="00963C74">
        <w:rPr>
          <w:rFonts w:ascii="Segoe UI" w:hAnsi="Segoe UI" w:cs="Segoe UI"/>
          <w:bCs/>
          <w:u w:val="single"/>
        </w:rPr>
        <w:t>www.rosreestr.ru</w:t>
      </w:r>
      <w:r w:rsidRPr="00963C74">
        <w:rPr>
          <w:rFonts w:ascii="Segoe UI" w:hAnsi="Segoe UI" w:cs="Segoe UI"/>
          <w:bCs/>
        </w:rPr>
        <w:t>, где можно получить статистическую информацию о профессиональной деятельности кадастрового инженера (в том числе, проследить количество решений об отказе в осуществлении государственного кадастрового учета, принятых по результатам осуществляемой им деятельности) и объективно оценить качество выполняемых им работ и сделать</w:t>
      </w:r>
      <w:proofErr w:type="gramEnd"/>
      <w:r w:rsidRPr="00963C74">
        <w:rPr>
          <w:rFonts w:ascii="Segoe UI" w:hAnsi="Segoe UI" w:cs="Segoe UI"/>
          <w:bCs/>
        </w:rPr>
        <w:t xml:space="preserve"> правильный выбор.</w:t>
      </w:r>
    </w:p>
    <w:p w:rsidR="00963C74" w:rsidRPr="00963C74" w:rsidRDefault="00963C74" w:rsidP="00963C74">
      <w:pPr>
        <w:autoSpaceDE w:val="0"/>
        <w:ind w:firstLine="709"/>
        <w:contextualSpacing/>
        <w:jc w:val="both"/>
        <w:rPr>
          <w:rFonts w:ascii="Segoe UI" w:hAnsi="Segoe UI" w:cs="Segoe UI"/>
          <w:bCs/>
        </w:rPr>
      </w:pPr>
      <w:r w:rsidRPr="00963C74">
        <w:rPr>
          <w:rFonts w:ascii="Segoe UI" w:hAnsi="Segoe UI" w:cs="Segoe UI"/>
          <w:bCs/>
        </w:rPr>
        <w:t xml:space="preserve">Также сотрудники обращали внимание граждан на обязательное для кадастрового инженера членство в </w:t>
      </w:r>
      <w:proofErr w:type="spellStart"/>
      <w:r w:rsidRPr="00963C74">
        <w:rPr>
          <w:rFonts w:ascii="Segoe UI" w:hAnsi="Segoe UI" w:cs="Segoe UI"/>
          <w:bCs/>
        </w:rPr>
        <w:t>саморегулируемой</w:t>
      </w:r>
      <w:proofErr w:type="spellEnd"/>
      <w:r w:rsidRPr="00963C74">
        <w:rPr>
          <w:rFonts w:ascii="Segoe UI" w:hAnsi="Segoe UI" w:cs="Segoe UI"/>
          <w:bCs/>
        </w:rPr>
        <w:t xml:space="preserve"> организации (СРО) кадастровых инженеров и наличие договора страхования гражданской ответственности, который позволит возместить убытки заказчику кадастровых работ, причиненные действиями (или бездействием) кадастрового инженера.</w:t>
      </w:r>
    </w:p>
    <w:p w:rsidR="00963C74" w:rsidRPr="00963C74" w:rsidRDefault="00963C74" w:rsidP="00963C74">
      <w:pPr>
        <w:autoSpaceDE w:val="0"/>
        <w:ind w:firstLine="709"/>
        <w:contextualSpacing/>
        <w:jc w:val="both"/>
        <w:rPr>
          <w:rFonts w:ascii="Segoe UI" w:hAnsi="Segoe UI" w:cs="Segoe UI"/>
          <w:bCs/>
        </w:rPr>
      </w:pPr>
      <w:r w:rsidRPr="00963C74">
        <w:rPr>
          <w:rFonts w:ascii="Segoe UI" w:hAnsi="Segoe UI" w:cs="Segoe UI"/>
          <w:bCs/>
        </w:rPr>
        <w:t xml:space="preserve">Что касается оформления строений, то здесь отмечалось, что </w:t>
      </w:r>
      <w:r w:rsidRPr="00963C74">
        <w:rPr>
          <w:rFonts w:ascii="Segoe UI" w:hAnsi="Segoe UI" w:cs="Segoe UI"/>
        </w:rPr>
        <w:t>индивидуальные жилые дома</w:t>
      </w:r>
      <w:r w:rsidRPr="00963C74">
        <w:rPr>
          <w:rFonts w:ascii="Segoe UI" w:hAnsi="Segoe UI" w:cs="Segoe UI"/>
          <w:bCs/>
        </w:rPr>
        <w:t xml:space="preserve"> </w:t>
      </w:r>
      <w:r w:rsidRPr="00963C74">
        <w:rPr>
          <w:rFonts w:ascii="Segoe UI" w:hAnsi="Segoe UI" w:cs="Segoe UI"/>
        </w:rPr>
        <w:t>могут располагаться</w:t>
      </w:r>
      <w:r w:rsidRPr="00963C74">
        <w:rPr>
          <w:rFonts w:ascii="Segoe UI" w:hAnsi="Segoe UI" w:cs="Segoe UI"/>
          <w:bCs/>
        </w:rPr>
        <w:t xml:space="preserve"> н</w:t>
      </w:r>
      <w:r w:rsidRPr="00963C74">
        <w:rPr>
          <w:rFonts w:ascii="Segoe UI" w:hAnsi="Segoe UI" w:cs="Segoe UI"/>
        </w:rPr>
        <w:t xml:space="preserve">а земельных участках с  разрешенным использованием «Индивидуальное жилищное строительство» и «Ведение личного подсобного хозяйства». </w:t>
      </w:r>
    </w:p>
    <w:p w:rsidR="00963C74" w:rsidRPr="00963C74" w:rsidRDefault="00963C74" w:rsidP="00963C74">
      <w:pPr>
        <w:tabs>
          <w:tab w:val="left" w:pos="2085"/>
        </w:tabs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63C74">
        <w:rPr>
          <w:rFonts w:ascii="Segoe UI" w:hAnsi="Segoe UI" w:cs="Segoe UI"/>
        </w:rPr>
        <w:t>Для кадастрового учета и последующей регистрации прав на такой дом необходимо представить технический план, подготовленный кадастровым инженером на основании разрешения на строительство и проектной документации (при ее наличии) либо декларации об объекте недвижимого имущества (при отсутствии проектной документации).</w:t>
      </w:r>
    </w:p>
    <w:p w:rsidR="00963C74" w:rsidRPr="00963C74" w:rsidRDefault="00963C74" w:rsidP="00963C74">
      <w:pPr>
        <w:tabs>
          <w:tab w:val="left" w:pos="2085"/>
        </w:tabs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63C74">
        <w:rPr>
          <w:rFonts w:ascii="Segoe UI" w:hAnsi="Segoe UI" w:cs="Segoe UI"/>
        </w:rPr>
        <w:t>Для оформления прав на садовый или дачный дом, которые могут располагаться на земельных участках с разрешенным использованием: садоводство, огородничество, дачное хозяйство, также потребуется подготовленный кадастровым инженером технический план строения, после чего нужно подать заявление о постановке  на  кадастровый учет  и  государственную регистрацию прав, а также правоустанавливающий документ на земельный участок.</w:t>
      </w:r>
    </w:p>
    <w:p w:rsidR="00963C74" w:rsidRPr="00963C74" w:rsidRDefault="00963C74" w:rsidP="00963C74">
      <w:pPr>
        <w:tabs>
          <w:tab w:val="left" w:pos="2085"/>
        </w:tabs>
        <w:autoSpaceDE w:val="0"/>
        <w:ind w:firstLine="708"/>
        <w:contextualSpacing/>
        <w:jc w:val="both"/>
        <w:rPr>
          <w:rFonts w:ascii="Segoe UI" w:hAnsi="Segoe UI" w:cs="Segoe UI"/>
        </w:rPr>
      </w:pPr>
    </w:p>
    <w:p w:rsidR="00610761" w:rsidRPr="00963C74" w:rsidRDefault="00610761" w:rsidP="00963C74">
      <w:pPr>
        <w:spacing w:line="276" w:lineRule="auto"/>
        <w:ind w:firstLine="708"/>
        <w:jc w:val="both"/>
        <w:rPr>
          <w:rFonts w:ascii="Segoe UI" w:hAnsi="Segoe UI" w:cs="Segoe UI"/>
          <w:bCs/>
          <w:iCs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FF7840" w:rsidRPr="00F60EC8" w:rsidRDefault="00FF7840" w:rsidP="00F60EC8">
      <w:pPr>
        <w:ind w:right="-143"/>
        <w:rPr>
          <w:rFonts w:ascii="Segoe UI" w:hAnsi="Segoe UI" w:cs="Segoe UI"/>
          <w:sz w:val="18"/>
          <w:szCs w:val="18"/>
        </w:rPr>
      </w:pPr>
    </w:p>
    <w:sectPr w:rsidR="00FF7840" w:rsidRPr="00F60EC8" w:rsidSect="008B66C4">
      <w:footerReference w:type="default" r:id="rId7"/>
      <w:footerReference w:type="first" r:id="rId8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830040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A5DC0">
      <w:rPr>
        <w:noProof/>
        <w:sz w:val="16"/>
        <w:szCs w:val="16"/>
      </w:rPr>
      <w:t>26.05.2017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A5DC0">
      <w:rPr>
        <w:noProof/>
        <w:sz w:val="16"/>
        <w:szCs w:val="16"/>
      </w:rPr>
      <w:t>10:22:49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9A5DC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9A5DC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0040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3530"/>
    <w:rsid w:val="00956F77"/>
    <w:rsid w:val="00963C74"/>
    <w:rsid w:val="00976FAB"/>
    <w:rsid w:val="00981FBE"/>
    <w:rsid w:val="00982440"/>
    <w:rsid w:val="009865F8"/>
    <w:rsid w:val="0099059C"/>
    <w:rsid w:val="00991515"/>
    <w:rsid w:val="009928BC"/>
    <w:rsid w:val="009A4730"/>
    <w:rsid w:val="009A5DC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81C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56638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2017-05-26T03:09:00Z</dcterms:created>
  <dcterms:modified xsi:type="dcterms:W3CDTF">2017-05-26T03:26:00Z</dcterms:modified>
</cp:coreProperties>
</file>