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D105CF" w:rsidRPr="00840301" w:rsidRDefault="00840301" w:rsidP="00840301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32"/>
        </w:rPr>
      </w:pPr>
      <w:r w:rsidRPr="00840301">
        <w:rPr>
          <w:rFonts w:ascii="Segoe UI" w:hAnsi="Segoe UI" w:cs="Segoe UI"/>
          <w:b/>
          <w:bCs/>
          <w:sz w:val="32"/>
          <w:szCs w:val="28"/>
        </w:rPr>
        <w:t>Об утверждении Порядка получения кадастровым инженером и (или) заказчиком кадастровых работ межевого плана, технического плана, карты-плана территории и акта обследования в электронной форме, помещенных на временное хранение в электронное хранилище</w:t>
      </w:r>
    </w:p>
    <w:p w:rsidR="00840301" w:rsidRDefault="00840301" w:rsidP="00840301">
      <w:pPr>
        <w:ind w:firstLine="567"/>
        <w:jc w:val="both"/>
        <w:rPr>
          <w:rFonts w:ascii="Segoe UI" w:hAnsi="Segoe UI" w:cs="Segoe UI"/>
          <w:b/>
        </w:rPr>
      </w:pPr>
    </w:p>
    <w:p w:rsidR="00840301" w:rsidRPr="00840301" w:rsidRDefault="001F3B81" w:rsidP="00373333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7F3791">
        <w:rPr>
          <w:rFonts w:ascii="Segoe UI" w:hAnsi="Segoe UI" w:cs="Segoe UI"/>
          <w:b/>
        </w:rPr>
        <w:t>13</w:t>
      </w:r>
      <w:r w:rsidRPr="0000526C">
        <w:rPr>
          <w:rFonts w:ascii="Segoe UI" w:hAnsi="Segoe UI" w:cs="Segoe UI"/>
          <w:b/>
        </w:rPr>
        <w:t xml:space="preserve"> </w:t>
      </w:r>
      <w:r w:rsidR="007F3791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840301" w:rsidRPr="00840301">
        <w:rPr>
          <w:rFonts w:ascii="Segoe UI" w:hAnsi="Segoe UI" w:cs="Segoe UI"/>
          <w:szCs w:val="28"/>
        </w:rPr>
        <w:t xml:space="preserve">Филиал ФГБУ «ФКП Росреестра» по Красноярскому краю уведомляет о том, что на официальном интернет-портале правовой информации </w:t>
      </w:r>
      <w:hyperlink r:id="rId8" w:history="1">
        <w:r w:rsidR="00840301" w:rsidRPr="00840301">
          <w:rPr>
            <w:rStyle w:val="a7"/>
            <w:rFonts w:ascii="Segoe UI" w:hAnsi="Segoe UI" w:cs="Segoe UI"/>
            <w:szCs w:val="28"/>
          </w:rPr>
          <w:t>http://www.pravo.gov.ru</w:t>
        </w:r>
      </w:hyperlink>
      <w:r w:rsidR="00840301" w:rsidRPr="00840301">
        <w:rPr>
          <w:rFonts w:ascii="Segoe UI" w:hAnsi="Segoe UI" w:cs="Segoe UI"/>
          <w:szCs w:val="28"/>
        </w:rPr>
        <w:t xml:space="preserve"> опубликован приказ Минэкономразвития России от 15.03.2016 № 129 «Об утверждении Порядка получения кадастровым инженером и (или) заказчиком кадастровых работ межевого плана, технического плана, карты-плана территории и акта обследования в электронной форме, помещенных на временное хранение</w:t>
      </w:r>
      <w:proofErr w:type="gramEnd"/>
      <w:r w:rsidR="00840301" w:rsidRPr="00840301">
        <w:rPr>
          <w:rFonts w:ascii="Segoe UI" w:hAnsi="Segoe UI" w:cs="Segoe UI"/>
          <w:szCs w:val="28"/>
        </w:rPr>
        <w:t xml:space="preserve"> в электронное хранилище». </w:t>
      </w:r>
    </w:p>
    <w:p w:rsidR="00840301" w:rsidRPr="00840301" w:rsidRDefault="00840301" w:rsidP="00373333">
      <w:pPr>
        <w:pStyle w:val="ConsPlusNormal"/>
        <w:ind w:firstLine="709"/>
        <w:jc w:val="both"/>
        <w:rPr>
          <w:rFonts w:ascii="Segoe UI" w:hAnsi="Segoe UI" w:cs="Segoe UI"/>
          <w:sz w:val="24"/>
          <w:szCs w:val="28"/>
        </w:rPr>
      </w:pPr>
      <w:proofErr w:type="gramStart"/>
      <w:r w:rsidRPr="00840301">
        <w:rPr>
          <w:rFonts w:ascii="Segoe UI" w:hAnsi="Segoe UI" w:cs="Segoe UI"/>
          <w:sz w:val="24"/>
          <w:szCs w:val="28"/>
        </w:rPr>
        <w:t>Приказом утвержден порядок, определяющий правила получения кадастровым инженером и (или) заказчиком кадастровых работ межевого плана, технического плана, карты-плана территории и акта обследования в электронной форме, помещенных на временное хранение в электронное хранилище, ведение которого осуществляется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 и предоставление</w:t>
      </w:r>
      <w:proofErr w:type="gramEnd"/>
      <w:r w:rsidRPr="00840301">
        <w:rPr>
          <w:rFonts w:ascii="Segoe UI" w:hAnsi="Segoe UI" w:cs="Segoe UI"/>
          <w:sz w:val="24"/>
          <w:szCs w:val="28"/>
        </w:rPr>
        <w:t xml:space="preserve"> сведений содержащихся в ЕГРН.</w:t>
      </w:r>
    </w:p>
    <w:p w:rsidR="005D1875" w:rsidRPr="00840301" w:rsidRDefault="00840301" w:rsidP="00373333">
      <w:pPr>
        <w:ind w:firstLine="709"/>
        <w:jc w:val="both"/>
        <w:rPr>
          <w:rFonts w:ascii="Segoe UI" w:hAnsi="Segoe UI" w:cs="Segoe UI"/>
          <w:szCs w:val="28"/>
        </w:rPr>
      </w:pPr>
      <w:r w:rsidRPr="00840301">
        <w:rPr>
          <w:rFonts w:ascii="Segoe UI" w:hAnsi="Segoe UI" w:cs="Segoe UI"/>
          <w:szCs w:val="28"/>
        </w:rPr>
        <w:t>Приказ вступает в силу с 1 января 2017 года.</w:t>
      </w:r>
    </w:p>
    <w:p w:rsidR="005D1875" w:rsidRDefault="005D1875" w:rsidP="005D1875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2224)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2433)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>
          <w:rPr>
            <w:rStyle w:val="a7"/>
            <w:rFonts w:ascii="Segoe UI" w:hAnsi="Segoe UI" w:cs="Segoe UI"/>
            <w:sz w:val="18"/>
            <w:szCs w:val="18"/>
          </w:rPr>
          <w:t>p</w:t>
        </w:r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F3791" w:rsidRDefault="007F3791" w:rsidP="007F3791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E43C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7F3791">
      <w:rPr>
        <w:noProof/>
        <w:sz w:val="16"/>
        <w:szCs w:val="16"/>
      </w:rPr>
      <w:t>13.05.2016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7F3791">
      <w:rPr>
        <w:noProof/>
        <w:sz w:val="16"/>
        <w:szCs w:val="16"/>
      </w:rPr>
      <w:t>14:09:26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7F379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7F379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3333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77FC9"/>
    <w:rsid w:val="007841E9"/>
    <w:rsid w:val="007872A7"/>
    <w:rsid w:val="00795EAE"/>
    <w:rsid w:val="00795FBE"/>
    <w:rsid w:val="007A1DEC"/>
    <w:rsid w:val="007A2B85"/>
    <w:rsid w:val="007A63D9"/>
    <w:rsid w:val="007F3791"/>
    <w:rsid w:val="007F455E"/>
    <w:rsid w:val="007F4A47"/>
    <w:rsid w:val="00807B13"/>
    <w:rsid w:val="00822092"/>
    <w:rsid w:val="00837A79"/>
    <w:rsid w:val="00840301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9E43CE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03A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3ED0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272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3855-CE49-440D-8DD1-9FA983DF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4</cp:revision>
  <cp:lastPrinted>2015-12-15T03:28:00Z</cp:lastPrinted>
  <dcterms:created xsi:type="dcterms:W3CDTF">2016-04-25T08:42:00Z</dcterms:created>
  <dcterms:modified xsi:type="dcterms:W3CDTF">2016-05-13T07:10:00Z</dcterms:modified>
</cp:coreProperties>
</file>