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D7" w:rsidRPr="00AC19F2" w:rsidRDefault="001F3B81" w:rsidP="001F3B81">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BE72BF" w:rsidRPr="00FA43FA" w:rsidRDefault="00BE72BF" w:rsidP="00FA43FA">
      <w:pPr>
        <w:autoSpaceDE w:val="0"/>
        <w:autoSpaceDN w:val="0"/>
        <w:adjustRightInd w:val="0"/>
        <w:ind w:right="-1"/>
        <w:jc w:val="right"/>
        <w:rPr>
          <w:rFonts w:ascii="Segoe UI" w:hAnsi="Segoe UI" w:cs="Segoe UI"/>
          <w:b/>
          <w:sz w:val="32"/>
          <w:szCs w:val="32"/>
        </w:rPr>
      </w:pPr>
    </w:p>
    <w:p w:rsidR="003A3240" w:rsidRPr="00DC371C" w:rsidRDefault="00DC371C" w:rsidP="003A3240">
      <w:pPr>
        <w:jc w:val="center"/>
        <w:rPr>
          <w:rFonts w:ascii="Segoe UI" w:hAnsi="Segoe UI" w:cs="Segoe UI"/>
          <w:b/>
          <w:sz w:val="32"/>
          <w:szCs w:val="32"/>
        </w:rPr>
      </w:pPr>
      <w:r w:rsidRPr="00DC371C">
        <w:rPr>
          <w:rFonts w:ascii="Segoe UI" w:hAnsi="Segoe UI" w:cs="Segoe UI"/>
          <w:b/>
          <w:sz w:val="32"/>
          <w:szCs w:val="32"/>
        </w:rPr>
        <w:t>Объе</w:t>
      </w:r>
      <w:r w:rsidR="00137ACE">
        <w:rPr>
          <w:rFonts w:ascii="Segoe UI" w:hAnsi="Segoe UI" w:cs="Segoe UI"/>
          <w:b/>
          <w:sz w:val="32"/>
          <w:szCs w:val="32"/>
        </w:rPr>
        <w:t>кты культурного наследия обретают</w:t>
      </w:r>
      <w:r w:rsidRPr="00DC371C">
        <w:rPr>
          <w:rFonts w:ascii="Segoe UI" w:hAnsi="Segoe UI" w:cs="Segoe UI"/>
          <w:b/>
          <w:sz w:val="32"/>
          <w:szCs w:val="32"/>
        </w:rPr>
        <w:t xml:space="preserve"> защитные зоны</w:t>
      </w:r>
    </w:p>
    <w:p w:rsidR="00D105CF" w:rsidRPr="00DC371C" w:rsidRDefault="00D105CF" w:rsidP="00D105CF">
      <w:pPr>
        <w:shd w:val="clear" w:color="auto" w:fill="FFFFFF"/>
        <w:ind w:firstLine="708"/>
        <w:jc w:val="center"/>
        <w:textAlignment w:val="top"/>
        <w:outlineLvl w:val="4"/>
        <w:rPr>
          <w:rFonts w:ascii="Segoe UI" w:hAnsi="Segoe UI" w:cs="Segoe UI"/>
          <w:sz w:val="28"/>
        </w:rPr>
      </w:pPr>
    </w:p>
    <w:p w:rsidR="00DC371C" w:rsidRPr="00DC371C" w:rsidRDefault="001F3B81" w:rsidP="00DC371C">
      <w:pPr>
        <w:jc w:val="both"/>
        <w:rPr>
          <w:rFonts w:ascii="Segoe UI" w:hAnsi="Segoe UI" w:cs="Segoe UI"/>
        </w:rPr>
      </w:pPr>
      <w:proofErr w:type="gramStart"/>
      <w:r w:rsidRPr="00DC371C">
        <w:rPr>
          <w:rFonts w:ascii="Segoe UI" w:hAnsi="Segoe UI" w:cs="Segoe UI"/>
          <w:b/>
        </w:rPr>
        <w:t xml:space="preserve">Красноярск, </w:t>
      </w:r>
      <w:r w:rsidR="00A62E4E">
        <w:rPr>
          <w:rFonts w:ascii="Segoe UI" w:hAnsi="Segoe UI" w:cs="Segoe UI"/>
          <w:b/>
        </w:rPr>
        <w:t>11</w:t>
      </w:r>
      <w:r w:rsidRPr="00DC371C">
        <w:rPr>
          <w:rFonts w:ascii="Segoe UI" w:hAnsi="Segoe UI" w:cs="Segoe UI"/>
          <w:b/>
        </w:rPr>
        <w:t xml:space="preserve"> </w:t>
      </w:r>
      <w:r w:rsidR="005702EF" w:rsidRPr="00DC371C">
        <w:rPr>
          <w:rFonts w:ascii="Segoe UI" w:hAnsi="Segoe UI" w:cs="Segoe UI"/>
          <w:b/>
        </w:rPr>
        <w:t>октября</w:t>
      </w:r>
      <w:r w:rsidRPr="00DC371C">
        <w:rPr>
          <w:rFonts w:ascii="Segoe UI" w:hAnsi="Segoe UI" w:cs="Segoe UI"/>
          <w:b/>
        </w:rPr>
        <w:t xml:space="preserve"> 201</w:t>
      </w:r>
      <w:r w:rsidR="008F629E" w:rsidRPr="00DC371C">
        <w:rPr>
          <w:rFonts w:ascii="Segoe UI" w:hAnsi="Segoe UI" w:cs="Segoe UI"/>
          <w:b/>
        </w:rPr>
        <w:t>6</w:t>
      </w:r>
      <w:r w:rsidRPr="00DC371C">
        <w:rPr>
          <w:rFonts w:ascii="Segoe UI" w:hAnsi="Segoe UI" w:cs="Segoe UI"/>
          <w:b/>
        </w:rPr>
        <w:t xml:space="preserve"> года</w:t>
      </w:r>
      <w:r w:rsidRPr="00DC371C">
        <w:rPr>
          <w:rFonts w:ascii="Segoe UI" w:hAnsi="Segoe UI" w:cs="Segoe UI"/>
        </w:rPr>
        <w:t xml:space="preserve"> </w:t>
      </w:r>
      <w:r w:rsidR="005D1875" w:rsidRPr="00DC371C">
        <w:rPr>
          <w:rFonts w:ascii="Segoe UI" w:hAnsi="Segoe UI" w:cs="Segoe UI"/>
        </w:rPr>
        <w:t xml:space="preserve">- </w:t>
      </w:r>
      <w:r w:rsidR="00DC371C" w:rsidRPr="00DC371C">
        <w:rPr>
          <w:rFonts w:ascii="Segoe UI" w:hAnsi="Segoe UI" w:cs="Segoe UI"/>
        </w:rPr>
        <w:t>Кадастровая палата по Красноярскому краю информирует, что с 3 октября 2016 года вступили в силу изменения, внесенные в Федеральный закон «Об объектах культурного наследия (памятниках истории и культуры) народов Российской Федерации», а также в     ст. 15 Федерального закона «О государственном кадастре недвижимости», согласно которым защитными зонами объектов культурного наследия будут признаваться территории, прилегающие к памятникам</w:t>
      </w:r>
      <w:proofErr w:type="gramEnd"/>
      <w:r w:rsidR="00DC371C" w:rsidRPr="00DC371C">
        <w:rPr>
          <w:rFonts w:ascii="Segoe UI" w:hAnsi="Segoe UI" w:cs="Segoe UI"/>
        </w:rPr>
        <w:t xml:space="preserve"> </w:t>
      </w:r>
      <w:proofErr w:type="gramStart"/>
      <w:r w:rsidR="00DC371C" w:rsidRPr="00DC371C">
        <w:rPr>
          <w:rFonts w:ascii="Segoe UI" w:hAnsi="Segoe UI" w:cs="Segoe UI"/>
        </w:rPr>
        <w:t>и</w:t>
      </w:r>
      <w:proofErr w:type="gramEnd"/>
      <w:r w:rsidR="00DC371C" w:rsidRPr="00DC371C">
        <w:rPr>
          <w:rFonts w:ascii="Segoe UI" w:hAnsi="Segoe UI" w:cs="Segoe UI"/>
        </w:rPr>
        <w:t xml:space="preserve"> ансамблям, включенным в Единый государственный реестр объектов культурного наследия. </w:t>
      </w:r>
    </w:p>
    <w:p w:rsidR="00DC371C" w:rsidRPr="00DC371C" w:rsidRDefault="00DC371C" w:rsidP="00DC371C">
      <w:pPr>
        <w:ind w:firstLine="708"/>
        <w:contextualSpacing/>
        <w:jc w:val="both"/>
        <w:rPr>
          <w:rFonts w:ascii="Segoe UI" w:hAnsi="Segoe UI" w:cs="Segoe UI"/>
        </w:rPr>
      </w:pPr>
      <w:r w:rsidRPr="00DC371C">
        <w:rPr>
          <w:rFonts w:ascii="Segoe UI" w:hAnsi="Segoe UI" w:cs="Segoe UI"/>
        </w:rPr>
        <w:t>Если памятник расположен на территории населенного пункта, границу его защитной зоны надлежит устанавливать на расстоянии 100 метров от внешних границ территории памятника. Если же памятник находится вне территории населенного пункта, защитная зона будет увеличена до 200 метров. Для ансамблей показатели составляют 150 метров и 250 метров, соответственно.</w:t>
      </w:r>
    </w:p>
    <w:p w:rsidR="00DC371C" w:rsidRPr="00DC371C" w:rsidRDefault="00DC371C" w:rsidP="00DC371C">
      <w:pPr>
        <w:autoSpaceDE w:val="0"/>
        <w:autoSpaceDN w:val="0"/>
        <w:adjustRightInd w:val="0"/>
        <w:ind w:firstLine="540"/>
        <w:contextualSpacing/>
        <w:jc w:val="both"/>
        <w:rPr>
          <w:rFonts w:ascii="Segoe UI" w:hAnsi="Segoe UI" w:cs="Segoe UI"/>
        </w:rPr>
      </w:pPr>
      <w:r w:rsidRPr="00DC371C">
        <w:rPr>
          <w:rFonts w:ascii="Segoe UI" w:hAnsi="Segoe UI" w:cs="Segoe UI"/>
        </w:rPr>
        <w:t>Органы охраны объектов культурного наследия в срок не более чем пять рабочих дней со дня принятия соответствующих решений обязаны направлять в орган кадастрового учета документы, необходимые для внесения в государственный кадастр недвижимости сведений о зонах охраны объекта культурного наследия, защитной зоне объекта культурного наследия в объеме сведений, предусмотренных данным законом.</w:t>
      </w:r>
    </w:p>
    <w:p w:rsidR="00DC371C" w:rsidRPr="00DC371C" w:rsidRDefault="00DC371C" w:rsidP="00DC371C">
      <w:pPr>
        <w:ind w:firstLine="708"/>
        <w:contextualSpacing/>
        <w:jc w:val="both"/>
        <w:rPr>
          <w:rFonts w:ascii="Segoe UI" w:hAnsi="Segoe UI" w:cs="Segoe UI"/>
        </w:rPr>
      </w:pPr>
      <w:r w:rsidRPr="00DC371C">
        <w:rPr>
          <w:rFonts w:ascii="Segoe UI" w:hAnsi="Segoe UI" w:cs="Segoe UI"/>
        </w:rPr>
        <w:t>В пределах защитных зон будут запрещены строительство объектов капитального строительства и их реконструкция, связанная с изменением параметров объектов (высоты, количества этажей, площади), за исключением строительства и реконструкции линейных объектов.</w:t>
      </w:r>
    </w:p>
    <w:p w:rsidR="00DC371C" w:rsidRPr="00DC371C" w:rsidRDefault="00DC371C" w:rsidP="00DC371C">
      <w:pPr>
        <w:ind w:firstLine="708"/>
        <w:contextualSpacing/>
        <w:jc w:val="both"/>
        <w:rPr>
          <w:rFonts w:ascii="Segoe UI" w:hAnsi="Segoe UI" w:cs="Segoe UI"/>
        </w:rPr>
      </w:pPr>
      <w:r w:rsidRPr="00DC371C">
        <w:rPr>
          <w:rFonts w:ascii="Segoe UI" w:hAnsi="Segoe UI" w:cs="Segoe UI"/>
        </w:rPr>
        <w:t>В случае если объект культурного наследия не имеет утвержденных границ, предусмотрены следующие правила. Границы защитной зоны объекта, расположенного в пределах населенного пункта, будут устанавливаться на расстоянии 200 метров от внешней стены памятника или от общего контура ансамбля, образуемого соединением точек наиболее удаленных элементов ансамбля, включая парковую территорию. Если объект культурного наследия расположен вне населенного пункта, граница защитной зоны возрастет до 300 метров.</w:t>
      </w:r>
    </w:p>
    <w:p w:rsidR="00DC371C" w:rsidRPr="00DC371C" w:rsidRDefault="00DC371C" w:rsidP="00DC371C">
      <w:pPr>
        <w:ind w:firstLine="708"/>
        <w:contextualSpacing/>
        <w:jc w:val="both"/>
        <w:rPr>
          <w:rFonts w:ascii="Segoe UI" w:hAnsi="Segoe UI" w:cs="Segoe UI"/>
        </w:rPr>
      </w:pPr>
      <w:r w:rsidRPr="00DC371C">
        <w:rPr>
          <w:rFonts w:ascii="Segoe UI" w:hAnsi="Segoe UI" w:cs="Segoe UI"/>
        </w:rPr>
        <w:t>Вместе с тем, если разрешение на строительство объекта выдано до вступления в силу изменений, то на соответствующие объекты запрет не распространяется. Также запрет не действует в случае продления сроков действия разрешений на строительство, выданных до введения в действие вышеупомянутого изменений.</w:t>
      </w:r>
    </w:p>
    <w:p w:rsidR="00AE2C7A" w:rsidRPr="005D1875" w:rsidRDefault="005702EF" w:rsidP="00DC371C">
      <w:pPr>
        <w:ind w:firstLine="708"/>
        <w:jc w:val="both"/>
        <w:rPr>
          <w:rFonts w:ascii="Segoe UI" w:hAnsi="Segoe UI" w:cs="Segoe UI"/>
        </w:rPr>
      </w:pPr>
      <w:r>
        <w:rPr>
          <w:rFonts w:ascii="Segoe UI" w:hAnsi="Segoe UI" w:cs="Segoe UI"/>
        </w:rPr>
        <w:tab/>
      </w:r>
    </w:p>
    <w:p w:rsidR="004E16A7" w:rsidRPr="006F61A6" w:rsidRDefault="00A810F6" w:rsidP="00A810F6">
      <w:pPr>
        <w:ind w:right="-143"/>
        <w:rPr>
          <w:rFonts w:ascii="Segoe UI" w:hAnsi="Segoe UI" w:cs="Segoe UI"/>
          <w:b/>
          <w:sz w:val="18"/>
          <w:szCs w:val="18"/>
        </w:rPr>
      </w:pPr>
      <w:r w:rsidRPr="006F61A6">
        <w:rPr>
          <w:rFonts w:ascii="Segoe UI" w:hAnsi="Segoe UI" w:cs="Segoe UI"/>
          <w:b/>
          <w:sz w:val="18"/>
          <w:szCs w:val="18"/>
        </w:rPr>
        <w:t>Контакты для СМИ</w:t>
      </w:r>
    </w:p>
    <w:p w:rsidR="00A810F6" w:rsidRPr="006F61A6" w:rsidRDefault="00A810F6" w:rsidP="00A810F6">
      <w:pPr>
        <w:ind w:right="-143"/>
        <w:rPr>
          <w:rFonts w:ascii="Segoe UI" w:hAnsi="Segoe UI" w:cs="Segoe UI"/>
          <w:sz w:val="18"/>
          <w:szCs w:val="18"/>
        </w:rPr>
      </w:pPr>
      <w:r w:rsidRPr="006F61A6">
        <w:rPr>
          <w:rFonts w:ascii="Segoe UI" w:hAnsi="Segoe UI" w:cs="Segoe UI"/>
          <w:sz w:val="18"/>
          <w:szCs w:val="18"/>
        </w:rPr>
        <w:t>Филиал ФГБУ «ФКП Росреестра» по Красноярскому краю</w:t>
      </w:r>
    </w:p>
    <w:p w:rsidR="00A810F6" w:rsidRDefault="00A810F6" w:rsidP="00A810F6">
      <w:pPr>
        <w:ind w:right="-143"/>
        <w:rPr>
          <w:rFonts w:ascii="Segoe UI" w:hAnsi="Segoe UI" w:cs="Segoe UI"/>
          <w:sz w:val="18"/>
          <w:szCs w:val="18"/>
        </w:rPr>
      </w:pPr>
      <w:r w:rsidRPr="006F61A6">
        <w:rPr>
          <w:rFonts w:ascii="Segoe UI" w:hAnsi="Segoe UI" w:cs="Segoe UI"/>
          <w:sz w:val="18"/>
          <w:szCs w:val="18"/>
        </w:rPr>
        <w:t>660018, Красноярск, а/я 2452</w:t>
      </w:r>
    </w:p>
    <w:p w:rsidR="00A810F6" w:rsidRPr="006F61A6" w:rsidRDefault="00A810F6" w:rsidP="00A810F6">
      <w:pPr>
        <w:ind w:right="-143"/>
        <w:rPr>
          <w:rFonts w:ascii="Segoe UI" w:hAnsi="Segoe UI" w:cs="Segoe UI"/>
          <w:sz w:val="18"/>
          <w:szCs w:val="18"/>
        </w:rPr>
      </w:pPr>
      <w:r>
        <w:rPr>
          <w:rFonts w:ascii="Segoe UI" w:hAnsi="Segoe UI" w:cs="Segoe UI"/>
          <w:sz w:val="18"/>
          <w:szCs w:val="18"/>
        </w:rPr>
        <w:t xml:space="preserve">Елена </w:t>
      </w:r>
      <w:proofErr w:type="spellStart"/>
      <w:r>
        <w:rPr>
          <w:rFonts w:ascii="Segoe UI" w:hAnsi="Segoe UI" w:cs="Segoe UI"/>
          <w:sz w:val="18"/>
          <w:szCs w:val="18"/>
        </w:rPr>
        <w:t>Нацибулина</w:t>
      </w:r>
      <w:proofErr w:type="spellEnd"/>
    </w:p>
    <w:p w:rsidR="00A810F6" w:rsidRDefault="00A810F6" w:rsidP="00A810F6">
      <w:pPr>
        <w:ind w:right="-143"/>
        <w:rPr>
          <w:rFonts w:ascii="Segoe UI" w:hAnsi="Segoe UI" w:cs="Segoe UI"/>
          <w:sz w:val="18"/>
          <w:szCs w:val="18"/>
        </w:rPr>
      </w:pPr>
      <w:r w:rsidRPr="006F61A6">
        <w:rPr>
          <w:rFonts w:ascii="Segoe UI" w:hAnsi="Segoe UI" w:cs="Segoe UI"/>
          <w:sz w:val="18"/>
          <w:szCs w:val="18"/>
        </w:rPr>
        <w:t xml:space="preserve">+7 391 228-66-70 (доб. </w:t>
      </w:r>
      <w:r>
        <w:rPr>
          <w:rFonts w:ascii="Segoe UI" w:hAnsi="Segoe UI" w:cs="Segoe UI"/>
          <w:sz w:val="18"/>
          <w:szCs w:val="18"/>
        </w:rPr>
        <w:t>2224</w:t>
      </w:r>
      <w:r w:rsidRPr="006F61A6">
        <w:rPr>
          <w:rFonts w:ascii="Segoe UI" w:hAnsi="Segoe UI" w:cs="Segoe UI"/>
          <w:sz w:val="18"/>
          <w:szCs w:val="18"/>
        </w:rPr>
        <w:t>)</w:t>
      </w:r>
    </w:p>
    <w:p w:rsidR="00FA43FA" w:rsidRDefault="00FA43FA" w:rsidP="00A810F6">
      <w:pPr>
        <w:ind w:right="-143"/>
        <w:rPr>
          <w:rFonts w:ascii="Segoe UI" w:hAnsi="Segoe UI" w:cs="Segoe UI"/>
          <w:sz w:val="18"/>
          <w:szCs w:val="18"/>
        </w:rPr>
      </w:pPr>
      <w:r>
        <w:rPr>
          <w:rFonts w:ascii="Segoe UI" w:hAnsi="Segoe UI" w:cs="Segoe UI"/>
          <w:sz w:val="18"/>
          <w:szCs w:val="18"/>
        </w:rPr>
        <w:t xml:space="preserve">Владислав Чередов </w:t>
      </w:r>
    </w:p>
    <w:p w:rsidR="00FA43FA" w:rsidRDefault="00FA43FA" w:rsidP="00A810F6">
      <w:pPr>
        <w:ind w:right="-143"/>
        <w:rPr>
          <w:rFonts w:ascii="Segoe UI" w:hAnsi="Segoe UI" w:cs="Segoe UI"/>
          <w:sz w:val="18"/>
          <w:szCs w:val="18"/>
        </w:rPr>
      </w:pPr>
      <w:r w:rsidRPr="006F61A6">
        <w:rPr>
          <w:rFonts w:ascii="Segoe UI" w:hAnsi="Segoe UI" w:cs="Segoe UI"/>
          <w:sz w:val="18"/>
          <w:szCs w:val="18"/>
        </w:rPr>
        <w:t>+7 391 228-66-70 (</w:t>
      </w:r>
      <w:proofErr w:type="spellStart"/>
      <w:r w:rsidRPr="006F61A6">
        <w:rPr>
          <w:rFonts w:ascii="Segoe UI" w:hAnsi="Segoe UI" w:cs="Segoe UI"/>
          <w:sz w:val="18"/>
          <w:szCs w:val="18"/>
        </w:rPr>
        <w:t>доб</w:t>
      </w:r>
      <w:proofErr w:type="spellEnd"/>
      <w:r w:rsidRPr="006F61A6">
        <w:rPr>
          <w:rFonts w:ascii="Segoe UI" w:hAnsi="Segoe UI" w:cs="Segoe UI"/>
          <w:sz w:val="18"/>
          <w:szCs w:val="18"/>
        </w:rPr>
        <w:t xml:space="preserve">. </w:t>
      </w:r>
      <w:r>
        <w:rPr>
          <w:rFonts w:ascii="Segoe UI" w:hAnsi="Segoe UI" w:cs="Segoe UI"/>
          <w:sz w:val="18"/>
          <w:szCs w:val="18"/>
        </w:rPr>
        <w:t>2433</w:t>
      </w:r>
      <w:r w:rsidRPr="006F61A6">
        <w:rPr>
          <w:rFonts w:ascii="Segoe UI" w:hAnsi="Segoe UI" w:cs="Segoe UI"/>
          <w:sz w:val="18"/>
          <w:szCs w:val="18"/>
        </w:rPr>
        <w:t>)</w:t>
      </w:r>
    </w:p>
    <w:p w:rsidR="00AE2C7A" w:rsidRDefault="00AE2C7A" w:rsidP="00A810F6">
      <w:pPr>
        <w:ind w:right="-143"/>
        <w:rPr>
          <w:rFonts w:ascii="Segoe UI" w:hAnsi="Segoe UI" w:cs="Segoe UI"/>
          <w:sz w:val="18"/>
          <w:szCs w:val="18"/>
        </w:rPr>
      </w:pPr>
    </w:p>
    <w:p w:rsidR="00776E03" w:rsidRPr="00E9493E" w:rsidRDefault="00D7268A">
      <w:pPr>
        <w:ind w:right="-143"/>
        <w:rPr>
          <w:rFonts w:ascii="Segoe UI" w:hAnsi="Segoe UI" w:cs="Segoe UI"/>
          <w:sz w:val="18"/>
          <w:szCs w:val="18"/>
        </w:rPr>
      </w:pPr>
      <w:hyperlink r:id="rId8" w:history="1">
        <w:r w:rsidR="00A810F6">
          <w:rPr>
            <w:rStyle w:val="a7"/>
            <w:rFonts w:ascii="Segoe UI" w:hAnsi="Segoe UI" w:cs="Segoe UI"/>
            <w:sz w:val="18"/>
            <w:szCs w:val="18"/>
          </w:rPr>
          <w:t>p</w:t>
        </w:r>
        <w:r w:rsidR="00A810F6">
          <w:rPr>
            <w:rStyle w:val="a7"/>
            <w:rFonts w:ascii="Segoe UI" w:hAnsi="Segoe UI" w:cs="Segoe UI"/>
            <w:sz w:val="18"/>
            <w:szCs w:val="18"/>
            <w:lang w:val="en-US"/>
          </w:rPr>
          <w:t>ress</w:t>
        </w:r>
        <w:r w:rsidR="00A810F6" w:rsidRPr="006F61A6">
          <w:rPr>
            <w:rStyle w:val="a7"/>
            <w:rFonts w:ascii="Segoe UI" w:hAnsi="Segoe UI" w:cs="Segoe UI"/>
            <w:sz w:val="18"/>
            <w:szCs w:val="18"/>
          </w:rPr>
          <w:t>a@u24.rosreestr.ru</w:t>
        </w:r>
      </w:hyperlink>
    </w:p>
    <w:sectPr w:rsidR="00776E03" w:rsidRPr="00E9493E" w:rsidSect="00DC371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2EF" w:rsidRDefault="005702EF">
      <w:r>
        <w:separator/>
      </w:r>
    </w:p>
  </w:endnote>
  <w:endnote w:type="continuationSeparator" w:id="0">
    <w:p w:rsidR="005702EF" w:rsidRDefault="005702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2EF" w:rsidRPr="0047405C" w:rsidRDefault="005702EF" w:rsidP="008F3146">
    <w:pPr>
      <w:pStyle w:val="a3"/>
      <w:rPr>
        <w:sz w:val="16"/>
        <w:szCs w:val="16"/>
      </w:rPr>
    </w:pPr>
    <w:r>
      <w:rPr>
        <w:sz w:val="16"/>
        <w:szCs w:val="16"/>
      </w:rPr>
      <w:t xml:space="preserve">Филиал </w:t>
    </w:r>
    <w:r w:rsidRPr="0047405C">
      <w:rPr>
        <w:sz w:val="16"/>
        <w:szCs w:val="16"/>
      </w:rPr>
      <w:t>ФГ</w:t>
    </w:r>
    <w:r>
      <w:rPr>
        <w:sz w:val="16"/>
        <w:szCs w:val="16"/>
      </w:rPr>
      <w:t>Б</w:t>
    </w:r>
    <w:r w:rsidRPr="0047405C">
      <w:rPr>
        <w:sz w:val="16"/>
        <w:szCs w:val="16"/>
      </w:rPr>
      <w:t xml:space="preserve">У </w:t>
    </w:r>
    <w:r>
      <w:rPr>
        <w:sz w:val="16"/>
        <w:szCs w:val="16"/>
      </w:rPr>
      <w:t>«Ф</w:t>
    </w:r>
    <w:r w:rsidRPr="0047405C">
      <w:rPr>
        <w:sz w:val="16"/>
        <w:szCs w:val="16"/>
      </w:rPr>
      <w:t xml:space="preserve">КП </w:t>
    </w:r>
    <w:r>
      <w:rPr>
        <w:sz w:val="16"/>
        <w:szCs w:val="16"/>
      </w:rPr>
      <w:t>Росреестра» по КК</w:t>
    </w:r>
  </w:p>
  <w:p w:rsidR="005702EF" w:rsidRPr="0047405C" w:rsidRDefault="00D7268A">
    <w:pPr>
      <w:pStyle w:val="a3"/>
      <w:rPr>
        <w:sz w:val="16"/>
        <w:szCs w:val="16"/>
      </w:rPr>
    </w:pPr>
    <w:r w:rsidRPr="0047405C">
      <w:rPr>
        <w:sz w:val="16"/>
        <w:szCs w:val="16"/>
      </w:rPr>
      <w:fldChar w:fldCharType="begin"/>
    </w:r>
    <w:r w:rsidR="005702EF" w:rsidRPr="0047405C">
      <w:rPr>
        <w:sz w:val="16"/>
        <w:szCs w:val="16"/>
      </w:rPr>
      <w:instrText xml:space="preserve"> DATE \@ "dd.MM.yyyy" </w:instrText>
    </w:r>
    <w:r w:rsidRPr="0047405C">
      <w:rPr>
        <w:sz w:val="16"/>
        <w:szCs w:val="16"/>
      </w:rPr>
      <w:fldChar w:fldCharType="separate"/>
    </w:r>
    <w:r w:rsidR="00A62E4E">
      <w:rPr>
        <w:noProof/>
        <w:sz w:val="16"/>
        <w:szCs w:val="16"/>
      </w:rPr>
      <w:t>11.10.2016</w:t>
    </w:r>
    <w:r w:rsidRPr="0047405C">
      <w:rPr>
        <w:sz w:val="16"/>
        <w:szCs w:val="16"/>
      </w:rPr>
      <w:fldChar w:fldCharType="end"/>
    </w:r>
    <w:r w:rsidR="005702EF" w:rsidRPr="0047405C">
      <w:rPr>
        <w:sz w:val="16"/>
        <w:szCs w:val="16"/>
      </w:rPr>
      <w:t xml:space="preserve"> </w:t>
    </w:r>
    <w:r w:rsidRPr="0047405C">
      <w:rPr>
        <w:sz w:val="16"/>
        <w:szCs w:val="16"/>
      </w:rPr>
      <w:fldChar w:fldCharType="begin"/>
    </w:r>
    <w:r w:rsidR="005702EF" w:rsidRPr="0047405C">
      <w:rPr>
        <w:sz w:val="16"/>
        <w:szCs w:val="16"/>
      </w:rPr>
      <w:instrText xml:space="preserve"> TIME \@ "H:mm:ss" </w:instrText>
    </w:r>
    <w:r w:rsidRPr="0047405C">
      <w:rPr>
        <w:sz w:val="16"/>
        <w:szCs w:val="16"/>
      </w:rPr>
      <w:fldChar w:fldCharType="separate"/>
    </w:r>
    <w:r w:rsidR="00A62E4E">
      <w:rPr>
        <w:noProof/>
        <w:sz w:val="16"/>
        <w:szCs w:val="16"/>
      </w:rPr>
      <w:t>10:25:48</w:t>
    </w:r>
    <w:r w:rsidRPr="0047405C">
      <w:rPr>
        <w:sz w:val="16"/>
        <w:szCs w:val="16"/>
      </w:rPr>
      <w:fldChar w:fldCharType="end"/>
    </w:r>
    <w:r w:rsidR="005702EF" w:rsidRPr="0047405C">
      <w:rPr>
        <w:sz w:val="16"/>
        <w:szCs w:val="16"/>
      </w:rPr>
      <w:t xml:space="preserve">                                    </w:t>
    </w:r>
    <w:r w:rsidR="005702EF">
      <w:rPr>
        <w:sz w:val="16"/>
        <w:szCs w:val="16"/>
      </w:rPr>
      <w:t xml:space="preserve">   </w:t>
    </w:r>
    <w:r w:rsidR="005702EF" w:rsidRPr="0047405C">
      <w:rPr>
        <w:sz w:val="16"/>
        <w:szCs w:val="16"/>
      </w:rPr>
      <w:t xml:space="preserve">          </w:t>
    </w:r>
    <w:r w:rsidR="005702EF">
      <w:rPr>
        <w:sz w:val="16"/>
        <w:szCs w:val="16"/>
      </w:rPr>
      <w:t xml:space="preserve">                          </w:t>
    </w:r>
    <w:r w:rsidR="005702EF" w:rsidRPr="0047405C">
      <w:rPr>
        <w:sz w:val="16"/>
        <w:szCs w:val="16"/>
      </w:rPr>
      <w:t xml:space="preserve"> </w:t>
    </w:r>
    <w:r w:rsidR="005702EF" w:rsidRPr="0047405C">
      <w:rPr>
        <w:sz w:val="16"/>
        <w:szCs w:val="16"/>
      </w:rPr>
      <w:tab/>
      <w:t xml:space="preserve">              </w:t>
    </w:r>
    <w:r w:rsidRPr="0047405C">
      <w:rPr>
        <w:rStyle w:val="a5"/>
        <w:sz w:val="16"/>
        <w:szCs w:val="16"/>
      </w:rPr>
      <w:fldChar w:fldCharType="begin"/>
    </w:r>
    <w:r w:rsidR="005702EF" w:rsidRPr="0047405C">
      <w:rPr>
        <w:rStyle w:val="a5"/>
        <w:sz w:val="16"/>
        <w:szCs w:val="16"/>
      </w:rPr>
      <w:instrText xml:space="preserve"> PAGE </w:instrText>
    </w:r>
    <w:r w:rsidRPr="0047405C">
      <w:rPr>
        <w:rStyle w:val="a5"/>
        <w:sz w:val="16"/>
        <w:szCs w:val="16"/>
      </w:rPr>
      <w:fldChar w:fldCharType="separate"/>
    </w:r>
    <w:r w:rsidR="00A62E4E">
      <w:rPr>
        <w:rStyle w:val="a5"/>
        <w:noProof/>
        <w:sz w:val="16"/>
        <w:szCs w:val="16"/>
      </w:rPr>
      <w:t>1</w:t>
    </w:r>
    <w:r w:rsidRPr="0047405C">
      <w:rPr>
        <w:rStyle w:val="a5"/>
        <w:sz w:val="16"/>
        <w:szCs w:val="16"/>
      </w:rPr>
      <w:fldChar w:fldCharType="end"/>
    </w:r>
    <w:r w:rsidR="005702EF" w:rsidRPr="0047405C">
      <w:rPr>
        <w:rStyle w:val="a5"/>
        <w:sz w:val="16"/>
        <w:szCs w:val="16"/>
      </w:rPr>
      <w:t xml:space="preserve"> из </w:t>
    </w:r>
    <w:r w:rsidRPr="0047405C">
      <w:rPr>
        <w:rStyle w:val="a5"/>
        <w:sz w:val="16"/>
        <w:szCs w:val="16"/>
      </w:rPr>
      <w:fldChar w:fldCharType="begin"/>
    </w:r>
    <w:r w:rsidR="005702EF" w:rsidRPr="0047405C">
      <w:rPr>
        <w:rStyle w:val="a5"/>
        <w:sz w:val="16"/>
        <w:szCs w:val="16"/>
      </w:rPr>
      <w:instrText xml:space="preserve"> NUMPAGES </w:instrText>
    </w:r>
    <w:r w:rsidRPr="0047405C">
      <w:rPr>
        <w:rStyle w:val="a5"/>
        <w:sz w:val="16"/>
        <w:szCs w:val="16"/>
      </w:rPr>
      <w:fldChar w:fldCharType="separate"/>
    </w:r>
    <w:r w:rsidR="00A62E4E">
      <w:rPr>
        <w:rStyle w:val="a5"/>
        <w:noProof/>
        <w:sz w:val="16"/>
        <w:szCs w:val="16"/>
      </w:rPr>
      <w:t>1</w:t>
    </w:r>
    <w:r w:rsidRPr="0047405C">
      <w:rPr>
        <w:rStyle w:val="a5"/>
        <w:sz w:val="16"/>
        <w:szCs w:val="16"/>
      </w:rPr>
      <w:fldChar w:fldCharType="end"/>
    </w:r>
    <w:r w:rsidR="005702EF" w:rsidRPr="0047405C">
      <w:rPr>
        <w:rStyle w:val="a5"/>
        <w:sz w:val="16"/>
        <w:szCs w:val="16"/>
      </w:rPr>
      <w:t xml:space="preserve">                                        </w:t>
    </w:r>
    <w:r w:rsidR="005702EF">
      <w:rPr>
        <w:rStyle w:val="a5"/>
        <w:sz w:val="16"/>
        <w:szCs w:val="16"/>
      </w:rPr>
      <w:t xml:space="preserve">                    </w:t>
    </w:r>
    <w:r w:rsidR="005702EF" w:rsidRPr="0047405C">
      <w:rPr>
        <w:rStyle w:val="a5"/>
        <w:sz w:val="16"/>
        <w:szCs w:val="16"/>
      </w:rPr>
      <w:t xml:space="preserve">               </w:t>
    </w:r>
    <w:r w:rsidR="005702EF">
      <w:rPr>
        <w:rStyle w:val="a5"/>
        <w:sz w:val="16"/>
        <w:szCs w:val="16"/>
      </w:rPr>
      <w:t xml:space="preserve">   </w:t>
    </w:r>
    <w:r w:rsidR="005702EF" w:rsidRPr="0047405C">
      <w:rPr>
        <w:rStyle w:val="a5"/>
        <w:sz w:val="16"/>
        <w:szCs w:val="16"/>
      </w:rPr>
      <w:t xml:space="preserve">                 бланк для сайта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2EF" w:rsidRDefault="005702EF">
      <w:r>
        <w:separator/>
      </w:r>
    </w:p>
  </w:footnote>
  <w:footnote w:type="continuationSeparator" w:id="0">
    <w:p w:rsidR="005702EF" w:rsidRDefault="00570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62AB"/>
    <w:multiLevelType w:val="hybridMultilevel"/>
    <w:tmpl w:val="F04422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9A081A"/>
    <w:multiLevelType w:val="hybridMultilevel"/>
    <w:tmpl w:val="0206E0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4873FE2"/>
    <w:multiLevelType w:val="hybridMultilevel"/>
    <w:tmpl w:val="2A22B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D9C3DA7"/>
    <w:multiLevelType w:val="multilevel"/>
    <w:tmpl w:val="04603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1234C"/>
    <w:rsid w:val="0000526C"/>
    <w:rsid w:val="0001776F"/>
    <w:rsid w:val="0002329D"/>
    <w:rsid w:val="00056F51"/>
    <w:rsid w:val="00086716"/>
    <w:rsid w:val="0009726D"/>
    <w:rsid w:val="000A0AD2"/>
    <w:rsid w:val="000C2F4A"/>
    <w:rsid w:val="001062B2"/>
    <w:rsid w:val="00111575"/>
    <w:rsid w:val="001242E2"/>
    <w:rsid w:val="00125F0A"/>
    <w:rsid w:val="001306D7"/>
    <w:rsid w:val="00137ACE"/>
    <w:rsid w:val="00153D4C"/>
    <w:rsid w:val="00155373"/>
    <w:rsid w:val="00160B73"/>
    <w:rsid w:val="001634A3"/>
    <w:rsid w:val="00180C15"/>
    <w:rsid w:val="00196CF5"/>
    <w:rsid w:val="001C7EE7"/>
    <w:rsid w:val="001D0614"/>
    <w:rsid w:val="001E53D7"/>
    <w:rsid w:val="001F3B81"/>
    <w:rsid w:val="001F48E9"/>
    <w:rsid w:val="001F65D2"/>
    <w:rsid w:val="001F771C"/>
    <w:rsid w:val="00212EDB"/>
    <w:rsid w:val="002342D5"/>
    <w:rsid w:val="00241D5E"/>
    <w:rsid w:val="002460DC"/>
    <w:rsid w:val="00246413"/>
    <w:rsid w:val="00251DE5"/>
    <w:rsid w:val="00284B4F"/>
    <w:rsid w:val="00286D34"/>
    <w:rsid w:val="002B6103"/>
    <w:rsid w:val="002C04B1"/>
    <w:rsid w:val="002D6D5F"/>
    <w:rsid w:val="0031234C"/>
    <w:rsid w:val="00313D3B"/>
    <w:rsid w:val="00323BB1"/>
    <w:rsid w:val="0033571D"/>
    <w:rsid w:val="003522FD"/>
    <w:rsid w:val="00374E39"/>
    <w:rsid w:val="003A0744"/>
    <w:rsid w:val="003A3240"/>
    <w:rsid w:val="003A4E56"/>
    <w:rsid w:val="003C58BF"/>
    <w:rsid w:val="003D5743"/>
    <w:rsid w:val="003D58C6"/>
    <w:rsid w:val="003E29FC"/>
    <w:rsid w:val="003F1991"/>
    <w:rsid w:val="00446409"/>
    <w:rsid w:val="0045493A"/>
    <w:rsid w:val="00496E56"/>
    <w:rsid w:val="0049784C"/>
    <w:rsid w:val="004A30B1"/>
    <w:rsid w:val="004D0619"/>
    <w:rsid w:val="004E16A7"/>
    <w:rsid w:val="004E392E"/>
    <w:rsid w:val="004F2B7F"/>
    <w:rsid w:val="004F596E"/>
    <w:rsid w:val="00504D6E"/>
    <w:rsid w:val="00530C9D"/>
    <w:rsid w:val="00561872"/>
    <w:rsid w:val="005702EF"/>
    <w:rsid w:val="005A3C68"/>
    <w:rsid w:val="005A3F05"/>
    <w:rsid w:val="005B66FF"/>
    <w:rsid w:val="005B7696"/>
    <w:rsid w:val="005C1D5B"/>
    <w:rsid w:val="005C551B"/>
    <w:rsid w:val="005D1875"/>
    <w:rsid w:val="005E3C2C"/>
    <w:rsid w:val="005E6F33"/>
    <w:rsid w:val="00604C78"/>
    <w:rsid w:val="00612990"/>
    <w:rsid w:val="006366A4"/>
    <w:rsid w:val="00641504"/>
    <w:rsid w:val="0065485A"/>
    <w:rsid w:val="006552E7"/>
    <w:rsid w:val="0067441B"/>
    <w:rsid w:val="006A16D1"/>
    <w:rsid w:val="006B5748"/>
    <w:rsid w:val="006C17C2"/>
    <w:rsid w:val="006C36D1"/>
    <w:rsid w:val="006D427A"/>
    <w:rsid w:val="006E62B2"/>
    <w:rsid w:val="00712F05"/>
    <w:rsid w:val="00762CED"/>
    <w:rsid w:val="007674F3"/>
    <w:rsid w:val="0077631C"/>
    <w:rsid w:val="00776E03"/>
    <w:rsid w:val="007841E9"/>
    <w:rsid w:val="007872A7"/>
    <w:rsid w:val="00795EAE"/>
    <w:rsid w:val="00795FBE"/>
    <w:rsid w:val="007A1DEC"/>
    <w:rsid w:val="007A2B85"/>
    <w:rsid w:val="007A63D9"/>
    <w:rsid w:val="007F455E"/>
    <w:rsid w:val="007F4A47"/>
    <w:rsid w:val="00807B13"/>
    <w:rsid w:val="00811917"/>
    <w:rsid w:val="00822092"/>
    <w:rsid w:val="00837A79"/>
    <w:rsid w:val="008404FA"/>
    <w:rsid w:val="00852270"/>
    <w:rsid w:val="008962D1"/>
    <w:rsid w:val="008C2657"/>
    <w:rsid w:val="008C586B"/>
    <w:rsid w:val="008E5B25"/>
    <w:rsid w:val="008F0A4A"/>
    <w:rsid w:val="008F3146"/>
    <w:rsid w:val="008F534B"/>
    <w:rsid w:val="008F629E"/>
    <w:rsid w:val="009006F0"/>
    <w:rsid w:val="00911DAA"/>
    <w:rsid w:val="009340EF"/>
    <w:rsid w:val="00957D1B"/>
    <w:rsid w:val="00977DAA"/>
    <w:rsid w:val="0098109B"/>
    <w:rsid w:val="00982B88"/>
    <w:rsid w:val="00984C5E"/>
    <w:rsid w:val="00993B92"/>
    <w:rsid w:val="009C6943"/>
    <w:rsid w:val="009D22A5"/>
    <w:rsid w:val="009E2A1B"/>
    <w:rsid w:val="00A270ED"/>
    <w:rsid w:val="00A46726"/>
    <w:rsid w:val="00A47437"/>
    <w:rsid w:val="00A62E4E"/>
    <w:rsid w:val="00A64ADC"/>
    <w:rsid w:val="00A810F6"/>
    <w:rsid w:val="00AA09FF"/>
    <w:rsid w:val="00AC19F2"/>
    <w:rsid w:val="00AD1C33"/>
    <w:rsid w:val="00AE2C7A"/>
    <w:rsid w:val="00B0093A"/>
    <w:rsid w:val="00B20443"/>
    <w:rsid w:val="00B278F3"/>
    <w:rsid w:val="00B47908"/>
    <w:rsid w:val="00B5217B"/>
    <w:rsid w:val="00B622C6"/>
    <w:rsid w:val="00B7632B"/>
    <w:rsid w:val="00B91C6B"/>
    <w:rsid w:val="00BB0649"/>
    <w:rsid w:val="00BB160E"/>
    <w:rsid w:val="00BB5796"/>
    <w:rsid w:val="00BC4F7F"/>
    <w:rsid w:val="00BD207A"/>
    <w:rsid w:val="00BD5812"/>
    <w:rsid w:val="00BE72BF"/>
    <w:rsid w:val="00C14BEE"/>
    <w:rsid w:val="00C35A29"/>
    <w:rsid w:val="00C370A8"/>
    <w:rsid w:val="00C45C9A"/>
    <w:rsid w:val="00C50DD5"/>
    <w:rsid w:val="00C76390"/>
    <w:rsid w:val="00C77FB8"/>
    <w:rsid w:val="00CA0CD5"/>
    <w:rsid w:val="00CB19BA"/>
    <w:rsid w:val="00CB39C5"/>
    <w:rsid w:val="00CC5E19"/>
    <w:rsid w:val="00CD20DE"/>
    <w:rsid w:val="00CE41B9"/>
    <w:rsid w:val="00D07F01"/>
    <w:rsid w:val="00D105CF"/>
    <w:rsid w:val="00D15858"/>
    <w:rsid w:val="00D253A7"/>
    <w:rsid w:val="00D45E2E"/>
    <w:rsid w:val="00D50ECC"/>
    <w:rsid w:val="00D55007"/>
    <w:rsid w:val="00D55808"/>
    <w:rsid w:val="00D66CC5"/>
    <w:rsid w:val="00D7268A"/>
    <w:rsid w:val="00D875E8"/>
    <w:rsid w:val="00D92E37"/>
    <w:rsid w:val="00DC371C"/>
    <w:rsid w:val="00DD6019"/>
    <w:rsid w:val="00DF0260"/>
    <w:rsid w:val="00DF4D59"/>
    <w:rsid w:val="00E00099"/>
    <w:rsid w:val="00E15578"/>
    <w:rsid w:val="00E357B6"/>
    <w:rsid w:val="00E470B1"/>
    <w:rsid w:val="00E5352A"/>
    <w:rsid w:val="00E920E5"/>
    <w:rsid w:val="00E9493E"/>
    <w:rsid w:val="00EA3826"/>
    <w:rsid w:val="00EC089F"/>
    <w:rsid w:val="00ED2922"/>
    <w:rsid w:val="00ED403C"/>
    <w:rsid w:val="00EE0555"/>
    <w:rsid w:val="00EF2895"/>
    <w:rsid w:val="00EF56F2"/>
    <w:rsid w:val="00F31B15"/>
    <w:rsid w:val="00F3506B"/>
    <w:rsid w:val="00FA43FA"/>
    <w:rsid w:val="00FB1442"/>
    <w:rsid w:val="00FB5978"/>
    <w:rsid w:val="00FD1D16"/>
    <w:rsid w:val="00FD35BD"/>
    <w:rsid w:val="00FD51F4"/>
    <w:rsid w:val="00FE6455"/>
    <w:rsid w:val="00FF42C9"/>
    <w:rsid w:val="00FF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 w:type="paragraph" w:styleId="aa">
    <w:name w:val="No Spacing"/>
    <w:qFormat/>
    <w:rsid w:val="00C370A8"/>
    <w:pPr>
      <w:widowControl w:val="0"/>
      <w:suppressAutoHyphens/>
      <w:spacing w:after="0" w:line="240" w:lineRule="auto"/>
      <w:textAlignment w:val="baseline"/>
    </w:pPr>
    <w:rPr>
      <w:rFonts w:ascii="Calibri" w:eastAsia="SimSun" w:hAnsi="Calibri" w:cs="Calibri"/>
      <w:kern w:val="1"/>
      <w:lang w:eastAsia="zh-CN"/>
    </w:rPr>
  </w:style>
  <w:style w:type="character" w:customStyle="1" w:styleId="-">
    <w:name w:val="Интернет-ссылка"/>
    <w:basedOn w:val="a0"/>
    <w:uiPriority w:val="99"/>
    <w:unhideWhenUsed/>
    <w:rsid w:val="00AE2C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30066961">
      <w:bodyDiv w:val="1"/>
      <w:marLeft w:val="0"/>
      <w:marRight w:val="0"/>
      <w:marTop w:val="0"/>
      <w:marBottom w:val="0"/>
      <w:divBdr>
        <w:top w:val="none" w:sz="0" w:space="0" w:color="auto"/>
        <w:left w:val="none" w:sz="0" w:space="0" w:color="auto"/>
        <w:bottom w:val="none" w:sz="0" w:space="0" w:color="auto"/>
        <w:right w:val="none" w:sz="0" w:space="0" w:color="auto"/>
      </w:divBdr>
    </w:div>
    <w:div w:id="667632368">
      <w:bodyDiv w:val="1"/>
      <w:marLeft w:val="0"/>
      <w:marRight w:val="0"/>
      <w:marTop w:val="0"/>
      <w:marBottom w:val="0"/>
      <w:divBdr>
        <w:top w:val="none" w:sz="0" w:space="0" w:color="auto"/>
        <w:left w:val="none" w:sz="0" w:space="0" w:color="auto"/>
        <w:bottom w:val="none" w:sz="0" w:space="0" w:color="auto"/>
        <w:right w:val="none" w:sz="0" w:space="0" w:color="auto"/>
      </w:divBdr>
    </w:div>
    <w:div w:id="1836844459">
      <w:bodyDiv w:val="1"/>
      <w:marLeft w:val="0"/>
      <w:marRight w:val="0"/>
      <w:marTop w:val="0"/>
      <w:marBottom w:val="0"/>
      <w:divBdr>
        <w:top w:val="none" w:sz="0" w:space="0" w:color="auto"/>
        <w:left w:val="none" w:sz="0" w:space="0" w:color="auto"/>
        <w:bottom w:val="none" w:sz="0" w:space="0" w:color="auto"/>
        <w:right w:val="none" w:sz="0" w:space="0" w:color="auto"/>
      </w:divBdr>
      <w:divsChild>
        <w:div w:id="1139107773">
          <w:marLeft w:val="0"/>
          <w:marRight w:val="0"/>
          <w:marTop w:val="0"/>
          <w:marBottom w:val="0"/>
          <w:divBdr>
            <w:top w:val="none" w:sz="0" w:space="0" w:color="auto"/>
            <w:left w:val="none" w:sz="0" w:space="0" w:color="auto"/>
            <w:bottom w:val="none" w:sz="0" w:space="0" w:color="auto"/>
            <w:right w:val="none" w:sz="0" w:space="0" w:color="auto"/>
          </w:divBdr>
          <w:divsChild>
            <w:div w:id="1801531530">
              <w:marLeft w:val="0"/>
              <w:marRight w:val="0"/>
              <w:marTop w:val="0"/>
              <w:marBottom w:val="0"/>
              <w:divBdr>
                <w:top w:val="none" w:sz="0" w:space="0" w:color="auto"/>
                <w:left w:val="none" w:sz="0" w:space="0" w:color="auto"/>
                <w:bottom w:val="none" w:sz="0" w:space="0" w:color="auto"/>
                <w:right w:val="none" w:sz="0" w:space="0" w:color="auto"/>
              </w:divBdr>
              <w:divsChild>
                <w:div w:id="1240555339">
                  <w:marLeft w:val="0"/>
                  <w:marRight w:val="0"/>
                  <w:marTop w:val="0"/>
                  <w:marBottom w:val="0"/>
                  <w:divBdr>
                    <w:top w:val="none" w:sz="0" w:space="0" w:color="auto"/>
                    <w:left w:val="none" w:sz="0" w:space="0" w:color="auto"/>
                    <w:bottom w:val="none" w:sz="0" w:space="0" w:color="auto"/>
                    <w:right w:val="none" w:sz="0" w:space="0" w:color="auto"/>
                  </w:divBdr>
                  <w:divsChild>
                    <w:div w:id="1432822188">
                      <w:marLeft w:val="0"/>
                      <w:marRight w:val="0"/>
                      <w:marTop w:val="0"/>
                      <w:marBottom w:val="0"/>
                      <w:divBdr>
                        <w:top w:val="none" w:sz="0" w:space="0" w:color="auto"/>
                        <w:left w:val="none" w:sz="0" w:space="0" w:color="auto"/>
                        <w:bottom w:val="none" w:sz="0" w:space="0" w:color="auto"/>
                        <w:right w:val="none" w:sz="0" w:space="0" w:color="auto"/>
                      </w:divBdr>
                      <w:divsChild>
                        <w:div w:id="1233278077">
                          <w:marLeft w:val="-6000"/>
                          <w:marRight w:val="-6150"/>
                          <w:marTop w:val="0"/>
                          <w:marBottom w:val="0"/>
                          <w:divBdr>
                            <w:top w:val="none" w:sz="0" w:space="0" w:color="auto"/>
                            <w:left w:val="none" w:sz="0" w:space="0" w:color="auto"/>
                            <w:bottom w:val="none" w:sz="0" w:space="0" w:color="auto"/>
                            <w:right w:val="none" w:sz="0" w:space="0" w:color="auto"/>
                          </w:divBdr>
                          <w:divsChild>
                            <w:div w:id="139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trina@u24.rosreestr.ru"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4E98-F0F3-41A2-A340-298B21B4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Саргасян Меликсет С.</dc:creator>
  <cp:lastModifiedBy>Vlad</cp:lastModifiedBy>
  <cp:revision>5</cp:revision>
  <cp:lastPrinted>2016-10-03T08:01:00Z</cp:lastPrinted>
  <dcterms:created xsi:type="dcterms:W3CDTF">2016-10-05T01:53:00Z</dcterms:created>
  <dcterms:modified xsi:type="dcterms:W3CDTF">2016-10-11T03:25:00Z</dcterms:modified>
</cp:coreProperties>
</file>