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BF" w:rsidRPr="004422ED" w:rsidRDefault="001F3B81" w:rsidP="004422ED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D3E84" w:rsidRPr="0062030E" w:rsidRDefault="0062030E" w:rsidP="0062030E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sz w:val="32"/>
          <w:szCs w:val="32"/>
        </w:rPr>
      </w:pPr>
      <w:r w:rsidRPr="0062030E">
        <w:rPr>
          <w:rFonts w:ascii="Segoe UI" w:hAnsi="Segoe UI" w:cs="Segoe UI"/>
          <w:b/>
          <w:sz w:val="32"/>
          <w:szCs w:val="32"/>
        </w:rPr>
        <w:t>Кадастровая стоимость и ее пересмотр</w:t>
      </w:r>
    </w:p>
    <w:p w:rsidR="0062030E" w:rsidRDefault="0062030E" w:rsidP="0062030E">
      <w:pPr>
        <w:spacing w:before="100" w:beforeAutospacing="1" w:after="100" w:afterAutospacing="1"/>
        <w:contextualSpacing/>
        <w:rPr>
          <w:rFonts w:ascii="Segoe UI" w:hAnsi="Segoe UI" w:cs="Segoe UI"/>
          <w:b/>
        </w:rPr>
      </w:pPr>
    </w:p>
    <w:p w:rsidR="0062030E" w:rsidRPr="0062030E" w:rsidRDefault="001F3B81" w:rsidP="00A42300">
      <w:pPr>
        <w:contextualSpacing/>
        <w:jc w:val="both"/>
        <w:rPr>
          <w:rFonts w:ascii="Segoe UI" w:hAnsi="Segoe UI" w:cs="Segoe UI"/>
          <w:b/>
        </w:rPr>
      </w:pPr>
      <w:r w:rsidRPr="0062030E">
        <w:rPr>
          <w:rFonts w:ascii="Segoe UI" w:hAnsi="Segoe UI" w:cs="Segoe UI"/>
          <w:b/>
        </w:rPr>
        <w:t xml:space="preserve">Красноярск, </w:t>
      </w:r>
      <w:r w:rsidR="00A42300">
        <w:rPr>
          <w:rFonts w:ascii="Segoe UI" w:hAnsi="Segoe UI" w:cs="Segoe UI"/>
          <w:b/>
        </w:rPr>
        <w:t>1</w:t>
      </w:r>
      <w:r w:rsidR="004422ED">
        <w:rPr>
          <w:rFonts w:ascii="Segoe UI" w:hAnsi="Segoe UI" w:cs="Segoe UI"/>
          <w:b/>
        </w:rPr>
        <w:t>4</w:t>
      </w:r>
      <w:r w:rsidRPr="0062030E">
        <w:rPr>
          <w:rFonts w:ascii="Segoe UI" w:hAnsi="Segoe UI" w:cs="Segoe UI"/>
          <w:b/>
        </w:rPr>
        <w:t xml:space="preserve"> </w:t>
      </w:r>
      <w:r w:rsidR="00A42300">
        <w:rPr>
          <w:rFonts w:ascii="Segoe UI" w:hAnsi="Segoe UI" w:cs="Segoe UI"/>
          <w:b/>
        </w:rPr>
        <w:t>ноября</w:t>
      </w:r>
      <w:r w:rsidRPr="0062030E">
        <w:rPr>
          <w:rFonts w:ascii="Segoe UI" w:hAnsi="Segoe UI" w:cs="Segoe UI"/>
          <w:b/>
        </w:rPr>
        <w:t xml:space="preserve"> 201</w:t>
      </w:r>
      <w:r w:rsidR="008F629E" w:rsidRPr="0062030E">
        <w:rPr>
          <w:rFonts w:ascii="Segoe UI" w:hAnsi="Segoe UI" w:cs="Segoe UI"/>
          <w:b/>
        </w:rPr>
        <w:t>6</w:t>
      </w:r>
      <w:r w:rsidRPr="0062030E">
        <w:rPr>
          <w:rFonts w:ascii="Segoe UI" w:hAnsi="Segoe UI" w:cs="Segoe UI"/>
          <w:b/>
        </w:rPr>
        <w:t xml:space="preserve"> года</w:t>
      </w:r>
      <w:r w:rsidRPr="0062030E">
        <w:rPr>
          <w:rFonts w:ascii="Segoe UI" w:hAnsi="Segoe UI" w:cs="Segoe UI"/>
        </w:rPr>
        <w:t xml:space="preserve"> </w:t>
      </w:r>
      <w:r w:rsidR="005D1875" w:rsidRPr="0062030E">
        <w:rPr>
          <w:rFonts w:ascii="Segoe UI" w:hAnsi="Segoe UI" w:cs="Segoe UI"/>
        </w:rPr>
        <w:t xml:space="preserve">- </w:t>
      </w:r>
      <w:r w:rsidR="0062030E" w:rsidRPr="0062030E">
        <w:rPr>
          <w:rFonts w:ascii="Segoe UI" w:hAnsi="Segoe UI" w:cs="Segoe UI"/>
        </w:rPr>
        <w:t>Кадастровая стоимость – это стоимость объекта недвижимости, установленная в результате проведения государственной кадастровой оценки, сведения о которой внесены в государственный кадастр недвижимости. От размера кадастровой стоимости объекта напрямую зависит размер налога на имущество.</w:t>
      </w:r>
    </w:p>
    <w:p w:rsidR="0062030E" w:rsidRP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>Любое заинтересованное лицо вправе оспорить кадастровую стоимость объекта в суде или в комиссии, созданной при Управлении Росреестра по Красноярскому краю. При этом 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от стоимости рыночной.</w:t>
      </w:r>
    </w:p>
    <w:p w:rsidR="0062030E" w:rsidRP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 xml:space="preserve">Таким образом, за 9 месяцев 2016 года комиссией по рассмотрению споров о результатах определения кадастровой стоимости при Управлении Росреестра по Красноярскому краю рассмотрено 183 обращения в отношении 263 объектов недвижимости. </w:t>
      </w:r>
    </w:p>
    <w:p w:rsidR="0062030E" w:rsidRP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>Решение о пересмотре кадастрово</w:t>
      </w:r>
      <w:r>
        <w:rPr>
          <w:rFonts w:ascii="Segoe UI" w:hAnsi="Segoe UI" w:cs="Segoe UI"/>
        </w:rPr>
        <w:t xml:space="preserve">й стоимости принято в отношении </w:t>
      </w:r>
      <w:r w:rsidRPr="0062030E">
        <w:rPr>
          <w:rFonts w:ascii="Segoe UI" w:hAnsi="Segoe UI" w:cs="Segoe UI"/>
        </w:rPr>
        <w:t>79 заявлений (43%). Отказано в пересмотре кадастровой стоимости в отношении    104 заявлений (57%).</w:t>
      </w:r>
    </w:p>
    <w:p w:rsidR="0062030E" w:rsidRP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>Отмечаем, что для юридических лиц, органов государственной власти и органов местного самоуправления досудебное урегулирование споров о кадастровой стоимости в комиссии обязательно. Физические лица могут выбирать: либо обращаться в комиссию, либо сразу в суд.</w:t>
      </w:r>
    </w:p>
    <w:p w:rsidR="0062030E" w:rsidRP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 xml:space="preserve">Напоминаем, что </w:t>
      </w:r>
      <w:proofErr w:type="spellStart"/>
      <w:r w:rsidRPr="0062030E">
        <w:rPr>
          <w:rFonts w:ascii="Segoe UI" w:hAnsi="Segoe UI" w:cs="Segoe UI"/>
        </w:rPr>
        <w:t>Росреестр</w:t>
      </w:r>
      <w:proofErr w:type="spellEnd"/>
      <w:r w:rsidRPr="0062030E">
        <w:rPr>
          <w:rFonts w:ascii="Segoe UI" w:hAnsi="Segoe UI" w:cs="Segoe UI"/>
        </w:rPr>
        <w:t xml:space="preserve"> не проводит кадастровую оценку объектов недвижимости, но участвует в ее исправлении, если на то есть законные основания.</w:t>
      </w:r>
    </w:p>
    <w:p w:rsid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>На данный момент кадастровую стоимость объектов недвижимости определяют частные компании независимых оценщиков, использующие в своей деятельности ими же разработанные методики оценки. Однако уже 1 января 2017 года вступает в силу федеральный закон «О государственной кадастровой оценке», нормами которого предусмотрено создание специализированного государственного учреждения для проведения всего компле</w:t>
      </w:r>
      <w:r>
        <w:rPr>
          <w:rFonts w:ascii="Segoe UI" w:hAnsi="Segoe UI" w:cs="Segoe UI"/>
        </w:rPr>
        <w:t>кса работ по кадастровой оценке.</w:t>
      </w:r>
    </w:p>
    <w:p w:rsid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 xml:space="preserve">Сегодня для удобства граждан на официальном сайте Росреестра </w:t>
      </w:r>
      <w:hyperlink r:id="rId8" w:history="1">
        <w:r w:rsidRPr="0062030E">
          <w:rPr>
            <w:rStyle w:val="a7"/>
            <w:rFonts w:ascii="Segoe UI" w:hAnsi="Segoe UI" w:cs="Segoe UI"/>
            <w:b/>
          </w:rPr>
          <w:t>www.rosreestr.ru</w:t>
        </w:r>
      </w:hyperlink>
      <w:r w:rsidRPr="0062030E">
        <w:rPr>
          <w:rFonts w:ascii="Segoe UI" w:hAnsi="Segoe UI" w:cs="Segoe UI"/>
          <w:b/>
        </w:rPr>
        <w:t xml:space="preserve"> </w:t>
      </w:r>
      <w:r w:rsidRPr="0062030E">
        <w:rPr>
          <w:rFonts w:ascii="Segoe UI" w:hAnsi="Segoe UI" w:cs="Segoe UI"/>
        </w:rPr>
        <w:t xml:space="preserve">реализована возможность получения информации о кадастровой стоимости недвижимости с помощью таких </w:t>
      </w:r>
      <w:proofErr w:type="spellStart"/>
      <w:r w:rsidRPr="0062030E">
        <w:rPr>
          <w:rFonts w:ascii="Segoe UI" w:hAnsi="Segoe UI" w:cs="Segoe UI"/>
        </w:rPr>
        <w:t>онлайн-сервисов</w:t>
      </w:r>
      <w:proofErr w:type="spellEnd"/>
      <w:r w:rsidRPr="0062030E">
        <w:rPr>
          <w:rFonts w:ascii="Segoe UI" w:hAnsi="Segoe UI" w:cs="Segoe UI"/>
        </w:rPr>
        <w:t xml:space="preserve">, как «Публичная кадастровая карта» и «Справочная информация по объектам недвижимости </w:t>
      </w:r>
      <w:proofErr w:type="spellStart"/>
      <w:r w:rsidRPr="0062030E">
        <w:rPr>
          <w:rFonts w:ascii="Segoe UI" w:hAnsi="Segoe UI" w:cs="Segoe UI"/>
        </w:rPr>
        <w:t>online</w:t>
      </w:r>
      <w:proofErr w:type="spellEnd"/>
      <w:r w:rsidRPr="0062030E">
        <w:rPr>
          <w:rFonts w:ascii="Segoe UI" w:hAnsi="Segoe UI" w:cs="Segoe UI"/>
        </w:rPr>
        <w:t>».</w:t>
      </w:r>
    </w:p>
    <w:p w:rsidR="0062030E" w:rsidRDefault="0062030E" w:rsidP="0062030E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 xml:space="preserve">Кроме того, на официальном сайте Росреестра </w:t>
      </w:r>
      <w:hyperlink r:id="rId9" w:history="1">
        <w:r w:rsidRPr="0062030E">
          <w:rPr>
            <w:rStyle w:val="a7"/>
            <w:rFonts w:ascii="Segoe UI" w:hAnsi="Segoe UI" w:cs="Segoe UI"/>
            <w:b/>
          </w:rPr>
          <w:t>www.rosreestr.ru</w:t>
        </w:r>
      </w:hyperlink>
      <w:r w:rsidRPr="0062030E">
        <w:rPr>
          <w:rFonts w:ascii="Segoe UI" w:hAnsi="Segoe UI" w:cs="Segoe UI"/>
          <w:b/>
        </w:rPr>
        <w:t xml:space="preserve"> </w:t>
      </w:r>
      <w:r w:rsidRPr="0062030E">
        <w:rPr>
          <w:rFonts w:ascii="Segoe UI" w:hAnsi="Segoe UI" w:cs="Segoe UI"/>
        </w:rPr>
        <w:t>можно бесплатно заказать справку о кадастровой стоимости. Для этого не нужно регистрироваться на сайте и получать электронную подпись, достаточно лишь зайти в раздел «Получение сведений из государственного кадастра недвижимости (ГКН)» и заполнить соответствующую форму электронного обращения.</w:t>
      </w:r>
    </w:p>
    <w:p w:rsidR="004422ED" w:rsidRDefault="0062030E" w:rsidP="004422ED">
      <w:pPr>
        <w:ind w:firstLine="708"/>
        <w:contextualSpacing/>
        <w:jc w:val="both"/>
        <w:rPr>
          <w:rFonts w:ascii="Segoe UI" w:hAnsi="Segoe UI" w:cs="Segoe UI"/>
        </w:rPr>
      </w:pPr>
      <w:r w:rsidRPr="0062030E">
        <w:rPr>
          <w:rFonts w:ascii="Segoe UI" w:hAnsi="Segoe UI" w:cs="Segoe UI"/>
        </w:rPr>
        <w:t>Также справку о кадастровой стоимости можно получить, обратившись с соответствующим запросом в пункты приема и выдачи документов филиала Кадастровой палаты или МФЦ.</w:t>
      </w:r>
    </w:p>
    <w:p w:rsidR="004422ED" w:rsidRPr="0062030E" w:rsidRDefault="004422ED" w:rsidP="004422ED">
      <w:pPr>
        <w:ind w:firstLine="708"/>
        <w:contextualSpacing/>
        <w:jc w:val="both"/>
        <w:rPr>
          <w:rFonts w:ascii="Segoe UI" w:hAnsi="Segoe UI" w:cs="Segoe UI"/>
        </w:rPr>
      </w:pPr>
    </w:p>
    <w:p w:rsidR="004422ED" w:rsidRPr="006F61A6" w:rsidRDefault="004422ED" w:rsidP="004422ED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422ED" w:rsidRPr="006F61A6" w:rsidRDefault="004422ED" w:rsidP="004422ED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4422ED" w:rsidRPr="006F61A6" w:rsidRDefault="004422ED" w:rsidP="004422ED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эл</w:t>
      </w:r>
      <w:proofErr w:type="spellEnd"/>
      <w:r>
        <w:rPr>
          <w:rFonts w:ascii="Segoe UI" w:hAnsi="Segoe UI" w:cs="Segoe UI"/>
          <w:sz w:val="18"/>
          <w:szCs w:val="18"/>
        </w:rPr>
        <w:t xml:space="preserve">. почта </w:t>
      </w:r>
      <w:hyperlink r:id="rId10" w:history="1">
        <w:r>
          <w:rPr>
            <w:rStyle w:val="a7"/>
            <w:rFonts w:ascii="Segoe UI" w:hAnsi="Segoe UI" w:cs="Segoe UI"/>
            <w:sz w:val="18"/>
            <w:szCs w:val="18"/>
          </w:rPr>
          <w:t>p</w:t>
        </w:r>
        <w:r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4422ED" w:rsidRDefault="004422ED" w:rsidP="004422ED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Нацибулина </w:t>
      </w: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4422ED" w:rsidRPr="00E9493E" w:rsidRDefault="004422ED" w:rsidP="004422ED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  <w:r w:rsidRPr="00E9493E">
        <w:rPr>
          <w:rFonts w:ascii="Segoe UI" w:hAnsi="Segoe UI" w:cs="Segoe UI"/>
          <w:sz w:val="18"/>
          <w:szCs w:val="18"/>
        </w:rPr>
        <w:t xml:space="preserve"> </w:t>
      </w:r>
    </w:p>
    <w:p w:rsidR="004422ED" w:rsidRDefault="004422ED" w:rsidP="004422ED">
      <w:pPr>
        <w:ind w:right="-143"/>
        <w:rPr>
          <w:rFonts w:ascii="Segoe UI" w:hAnsi="Segoe UI" w:cs="Segoe UI"/>
          <w:sz w:val="18"/>
          <w:szCs w:val="18"/>
        </w:rPr>
      </w:pPr>
    </w:p>
    <w:sectPr w:rsidR="004422ED" w:rsidSect="0062030E"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CF0444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4422ED">
      <w:rPr>
        <w:noProof/>
        <w:sz w:val="16"/>
        <w:szCs w:val="16"/>
      </w:rPr>
      <w:t>14.11.2016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4422ED">
      <w:rPr>
        <w:noProof/>
        <w:sz w:val="16"/>
        <w:szCs w:val="16"/>
      </w:rPr>
      <w:t>10:52:47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4422E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4422E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3E84"/>
    <w:rsid w:val="002D6D5F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22ED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2300"/>
    <w:rsid w:val="00A46726"/>
    <w:rsid w:val="00A47437"/>
    <w:rsid w:val="00A64ADC"/>
    <w:rsid w:val="00A810F6"/>
    <w:rsid w:val="00A86D78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39C5"/>
    <w:rsid w:val="00CC5E19"/>
    <w:rsid w:val="00CD20DE"/>
    <w:rsid w:val="00CE41B9"/>
    <w:rsid w:val="00CF0444"/>
    <w:rsid w:val="00D07F0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patrina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8DD5-C910-4921-82DC-F62FDC19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5</cp:revision>
  <cp:lastPrinted>2016-11-14T03:52:00Z</cp:lastPrinted>
  <dcterms:created xsi:type="dcterms:W3CDTF">2016-11-11T01:54:00Z</dcterms:created>
  <dcterms:modified xsi:type="dcterms:W3CDTF">2016-11-14T03:52:00Z</dcterms:modified>
</cp:coreProperties>
</file>